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3" w:rsidRPr="00E63AB5" w:rsidRDefault="00BD52D3" w:rsidP="00BD52D3">
      <w:pPr>
        <w:jc w:val="center"/>
        <w:rPr>
          <w:rFonts w:ascii="Tahoma" w:hAnsi="Tahoma" w:cs="Tahoma"/>
          <w:b/>
        </w:rPr>
      </w:pPr>
      <w:r w:rsidRPr="00E63AB5">
        <w:rPr>
          <w:rFonts w:ascii="Tahoma" w:hAnsi="Tahoma" w:cs="Tahoma"/>
          <w:b/>
          <w:noProof/>
          <w:lang w:val="id-ID" w:eastAsia="id-ID"/>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KERANGKA ACUAN KERJA</w:t>
      </w: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(KAK)</w:t>
      </w: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E5119A" w:rsidRDefault="00BD52D3" w:rsidP="00BD52D3">
      <w:pPr>
        <w:spacing w:after="0" w:line="240" w:lineRule="auto"/>
        <w:jc w:val="center"/>
        <w:rPr>
          <w:rFonts w:ascii="Tahoma" w:hAnsi="Tahoma" w:cs="Tahoma"/>
          <w:b/>
          <w:sz w:val="32"/>
        </w:rPr>
      </w:pPr>
      <w:r w:rsidRPr="00E63AB5">
        <w:rPr>
          <w:rFonts w:ascii="Tahoma" w:hAnsi="Tahoma" w:cs="Tahoma"/>
          <w:b/>
          <w:sz w:val="32"/>
        </w:rPr>
        <w:t xml:space="preserve">KEGIATAN </w:t>
      </w:r>
      <w:r w:rsidR="00E5119A">
        <w:rPr>
          <w:rFonts w:ascii="Tahoma" w:hAnsi="Tahoma" w:cs="Tahoma"/>
          <w:b/>
          <w:sz w:val="32"/>
        </w:rPr>
        <w:t xml:space="preserve">SINERGITAS TIM EVALUASI DAN PENGAWASAN REALISASI APBD (TEPRA) </w:t>
      </w:r>
    </w:p>
    <w:p w:rsidR="00BD52D3" w:rsidRPr="00E63AB5" w:rsidRDefault="00E5119A" w:rsidP="00BD52D3">
      <w:pPr>
        <w:spacing w:after="0" w:line="240" w:lineRule="auto"/>
        <w:jc w:val="center"/>
        <w:rPr>
          <w:rFonts w:ascii="Tahoma" w:hAnsi="Tahoma" w:cs="Tahoma"/>
          <w:b/>
          <w:sz w:val="32"/>
        </w:rPr>
      </w:pPr>
      <w:r>
        <w:rPr>
          <w:rFonts w:ascii="Tahoma" w:hAnsi="Tahoma" w:cs="Tahoma"/>
          <w:b/>
          <w:sz w:val="32"/>
        </w:rPr>
        <w:t>PROVINSI JAWA TENGAH DAN KABUPATEN/KOTA</w:t>
      </w:r>
    </w:p>
    <w:p w:rsidR="00BD52D3" w:rsidRPr="00E63AB5" w:rsidRDefault="00BD52D3" w:rsidP="00BD52D3">
      <w:pPr>
        <w:spacing w:after="0" w:line="240" w:lineRule="auto"/>
        <w:jc w:val="center"/>
        <w:rPr>
          <w:rFonts w:ascii="Tahoma" w:hAnsi="Tahoma" w:cs="Tahoma"/>
          <w:b/>
          <w:sz w:val="40"/>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Default="00BD52D3" w:rsidP="00BD52D3">
      <w:pPr>
        <w:spacing w:line="360" w:lineRule="auto"/>
        <w:rPr>
          <w:rFonts w:ascii="Tahoma" w:hAnsi="Tahoma" w:cs="Tahoma"/>
          <w:b/>
          <w:bCs/>
          <w:sz w:val="32"/>
          <w:szCs w:val="32"/>
        </w:rPr>
      </w:pPr>
    </w:p>
    <w:p w:rsidR="00E63AB5" w:rsidRPr="00E63AB5" w:rsidRDefault="00E63AB5" w:rsidP="00BD52D3">
      <w:pPr>
        <w:spacing w:line="360" w:lineRule="auto"/>
        <w:rPr>
          <w:rFonts w:ascii="Tahoma" w:hAnsi="Tahoma" w:cs="Tahoma"/>
          <w:b/>
          <w:bCs/>
          <w:sz w:val="32"/>
          <w:szCs w:val="32"/>
        </w:rPr>
      </w:pP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BIRO ADMINISTRASI PEMBANGUNAN DAERAH</w:t>
      </w: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PROVINSI JAWA TENGAH</w:t>
      </w:r>
    </w:p>
    <w:p w:rsidR="00BD52D3" w:rsidRPr="000451FA" w:rsidRDefault="000451FA" w:rsidP="00BD52D3">
      <w:pPr>
        <w:spacing w:after="0" w:line="240" w:lineRule="auto"/>
        <w:jc w:val="center"/>
        <w:rPr>
          <w:rFonts w:ascii="Tahoma" w:hAnsi="Tahoma" w:cs="Tahoma"/>
          <w:b/>
          <w:bCs/>
          <w:sz w:val="36"/>
          <w:szCs w:val="32"/>
          <w:lang w:val="id-ID"/>
        </w:rPr>
      </w:pPr>
      <w:r>
        <w:rPr>
          <w:rFonts w:ascii="Tahoma" w:hAnsi="Tahoma" w:cs="Tahoma"/>
          <w:b/>
          <w:bCs/>
          <w:sz w:val="36"/>
          <w:szCs w:val="32"/>
        </w:rPr>
        <w:t>201</w:t>
      </w:r>
      <w:r>
        <w:rPr>
          <w:rFonts w:ascii="Tahoma" w:hAnsi="Tahoma" w:cs="Tahoma"/>
          <w:b/>
          <w:bCs/>
          <w:sz w:val="36"/>
          <w:szCs w:val="32"/>
          <w:lang w:val="id-ID"/>
        </w:rPr>
        <w:t>9</w:t>
      </w:r>
    </w:p>
    <w:p w:rsidR="005A6748" w:rsidRPr="00E63AB5" w:rsidRDefault="005A6748" w:rsidP="00BD52D3">
      <w:pPr>
        <w:rPr>
          <w:rFonts w:ascii="Tahoma" w:hAnsi="Tahoma" w:cs="Tahoma"/>
        </w:rPr>
      </w:pPr>
    </w:p>
    <w:p w:rsidR="00E63AB5" w:rsidRPr="00696B23" w:rsidRDefault="00E63AB5" w:rsidP="00696B23">
      <w:pPr>
        <w:spacing w:after="0" w:line="360" w:lineRule="auto"/>
        <w:jc w:val="center"/>
        <w:rPr>
          <w:rFonts w:ascii="Tahoma" w:hAnsi="Tahoma" w:cs="Tahoma"/>
          <w:b/>
          <w:sz w:val="24"/>
          <w:szCs w:val="24"/>
        </w:rPr>
      </w:pPr>
      <w:r w:rsidRPr="00696B23">
        <w:rPr>
          <w:rFonts w:ascii="Tahoma" w:hAnsi="Tahoma" w:cs="Tahoma"/>
          <w:b/>
          <w:sz w:val="24"/>
          <w:szCs w:val="24"/>
        </w:rPr>
        <w:lastRenderedPageBreak/>
        <w:t>KERANGKA ACUAN KERJA (K A K)</w:t>
      </w:r>
    </w:p>
    <w:p w:rsidR="00E63AB5" w:rsidRPr="00696B23" w:rsidRDefault="00E63AB5" w:rsidP="00696B23">
      <w:pPr>
        <w:spacing w:after="0" w:line="360" w:lineRule="auto"/>
        <w:jc w:val="center"/>
        <w:rPr>
          <w:rFonts w:ascii="Tahoma" w:hAnsi="Tahoma" w:cs="Tahoma"/>
          <w:b/>
          <w:sz w:val="24"/>
          <w:szCs w:val="24"/>
          <w:lang w:val="id-ID"/>
        </w:rPr>
      </w:pPr>
    </w:p>
    <w:p w:rsidR="00E63AB5" w:rsidRPr="00696B23" w:rsidRDefault="00E63AB5" w:rsidP="00696B23">
      <w:pPr>
        <w:tabs>
          <w:tab w:val="left" w:pos="2268"/>
        </w:tabs>
        <w:spacing w:after="0" w:line="360" w:lineRule="auto"/>
        <w:ind w:left="2552" w:hanging="2552"/>
        <w:rPr>
          <w:rFonts w:ascii="Tahoma" w:hAnsi="Tahoma" w:cs="Tahoma"/>
          <w:sz w:val="24"/>
          <w:szCs w:val="24"/>
        </w:rPr>
      </w:pPr>
      <w:r w:rsidRPr="00696B23">
        <w:rPr>
          <w:rFonts w:ascii="Tahoma" w:hAnsi="Tahoma" w:cs="Tahoma"/>
          <w:b/>
          <w:sz w:val="24"/>
          <w:szCs w:val="24"/>
        </w:rPr>
        <w:t>PROGRAM</w:t>
      </w:r>
      <w:r w:rsidRPr="00696B23">
        <w:rPr>
          <w:rFonts w:ascii="Tahoma" w:hAnsi="Tahoma" w:cs="Tahoma"/>
          <w:sz w:val="24"/>
          <w:szCs w:val="24"/>
        </w:rPr>
        <w:tab/>
        <w:t xml:space="preserve">:   </w:t>
      </w:r>
      <w:r w:rsidRPr="00696B23">
        <w:rPr>
          <w:rFonts w:ascii="Tahoma" w:hAnsi="Tahoma" w:cs="Tahoma"/>
          <w:sz w:val="24"/>
          <w:szCs w:val="24"/>
          <w:lang w:val="id-ID"/>
        </w:rPr>
        <w:t>Peningkatan Sinergi Penyelenggaraan Pemerintahan Daerah</w:t>
      </w:r>
    </w:p>
    <w:p w:rsidR="00E63AB5" w:rsidRPr="00696B23" w:rsidRDefault="00E63AB5" w:rsidP="00696B23">
      <w:pPr>
        <w:tabs>
          <w:tab w:val="left" w:pos="2268"/>
        </w:tabs>
        <w:spacing w:after="0" w:line="360" w:lineRule="auto"/>
        <w:ind w:left="2552" w:hanging="2552"/>
        <w:rPr>
          <w:rFonts w:ascii="Tahoma" w:hAnsi="Tahoma" w:cs="Tahoma"/>
          <w:sz w:val="24"/>
          <w:szCs w:val="24"/>
        </w:rPr>
      </w:pPr>
      <w:r w:rsidRPr="00696B23">
        <w:rPr>
          <w:rFonts w:ascii="Tahoma" w:hAnsi="Tahoma" w:cs="Tahoma"/>
          <w:b/>
          <w:sz w:val="24"/>
          <w:szCs w:val="24"/>
        </w:rPr>
        <w:t>KEGIATAN</w:t>
      </w:r>
      <w:r w:rsidRPr="00696B23">
        <w:rPr>
          <w:rFonts w:ascii="Tahoma" w:hAnsi="Tahoma" w:cs="Tahoma"/>
          <w:sz w:val="24"/>
          <w:szCs w:val="24"/>
        </w:rPr>
        <w:tab/>
        <w:t xml:space="preserve">:  </w:t>
      </w:r>
      <w:proofErr w:type="spellStart"/>
      <w:r w:rsidR="00E5119A" w:rsidRPr="00696B23">
        <w:rPr>
          <w:rFonts w:ascii="Tahoma" w:hAnsi="Tahoma" w:cs="Tahoma"/>
          <w:sz w:val="24"/>
          <w:szCs w:val="24"/>
        </w:rPr>
        <w:t>Sinergitas</w:t>
      </w:r>
      <w:proofErr w:type="spellEnd"/>
      <w:r w:rsidR="00E5119A" w:rsidRPr="00696B23">
        <w:rPr>
          <w:rFonts w:ascii="Tahoma" w:hAnsi="Tahoma" w:cs="Tahoma"/>
          <w:sz w:val="24"/>
          <w:szCs w:val="24"/>
        </w:rPr>
        <w:t xml:space="preserve"> Tim </w:t>
      </w:r>
      <w:proofErr w:type="spellStart"/>
      <w:r w:rsidR="00E5119A" w:rsidRPr="00696B23">
        <w:rPr>
          <w:rFonts w:ascii="Tahoma" w:hAnsi="Tahoma" w:cs="Tahoma"/>
          <w:sz w:val="24"/>
          <w:szCs w:val="24"/>
        </w:rPr>
        <w:t>EvaluasidanPengawasanRealisasi</w:t>
      </w:r>
      <w:proofErr w:type="spellEnd"/>
      <w:r w:rsidR="00E5119A" w:rsidRPr="00696B23">
        <w:rPr>
          <w:rFonts w:ascii="Tahoma" w:hAnsi="Tahoma" w:cs="Tahoma"/>
          <w:sz w:val="24"/>
          <w:szCs w:val="24"/>
        </w:rPr>
        <w:t xml:space="preserve"> APBD (TEPRA) </w:t>
      </w:r>
      <w:proofErr w:type="spellStart"/>
      <w:r w:rsidR="00E5119A" w:rsidRPr="00696B23">
        <w:rPr>
          <w:rFonts w:ascii="Tahoma" w:hAnsi="Tahoma" w:cs="Tahoma"/>
          <w:sz w:val="24"/>
          <w:szCs w:val="24"/>
        </w:rPr>
        <w:t>ProvinsiJawa</w:t>
      </w:r>
      <w:proofErr w:type="spellEnd"/>
      <w:r w:rsidR="00E5119A" w:rsidRPr="00696B23">
        <w:rPr>
          <w:rFonts w:ascii="Tahoma" w:hAnsi="Tahoma" w:cs="Tahoma"/>
          <w:sz w:val="24"/>
          <w:szCs w:val="24"/>
        </w:rPr>
        <w:t xml:space="preserve"> Tengah </w:t>
      </w:r>
      <w:proofErr w:type="spellStart"/>
      <w:r w:rsidR="00E5119A" w:rsidRPr="00696B23">
        <w:rPr>
          <w:rFonts w:ascii="Tahoma" w:hAnsi="Tahoma" w:cs="Tahoma"/>
          <w:sz w:val="24"/>
          <w:szCs w:val="24"/>
        </w:rPr>
        <w:t>danKabupaten</w:t>
      </w:r>
      <w:proofErr w:type="spellEnd"/>
      <w:r w:rsidR="00E5119A" w:rsidRPr="00696B23">
        <w:rPr>
          <w:rFonts w:ascii="Tahoma" w:hAnsi="Tahoma" w:cs="Tahoma"/>
          <w:sz w:val="24"/>
          <w:szCs w:val="24"/>
        </w:rPr>
        <w:t>/Kota</w:t>
      </w:r>
    </w:p>
    <w:p w:rsidR="00E63AB5" w:rsidRPr="00696B23" w:rsidRDefault="00E63AB5" w:rsidP="00696B23">
      <w:pPr>
        <w:tabs>
          <w:tab w:val="left" w:pos="2268"/>
        </w:tabs>
        <w:spacing w:after="0" w:line="360" w:lineRule="auto"/>
        <w:ind w:left="2552" w:hanging="2552"/>
        <w:rPr>
          <w:rFonts w:ascii="Tahoma" w:hAnsi="Tahoma" w:cs="Tahoma"/>
          <w:sz w:val="24"/>
          <w:szCs w:val="24"/>
          <w:lang w:val="id-ID"/>
        </w:rPr>
      </w:pPr>
      <w:r w:rsidRPr="00696B23">
        <w:rPr>
          <w:rFonts w:ascii="Tahoma" w:hAnsi="Tahoma" w:cs="Tahoma"/>
          <w:b/>
          <w:sz w:val="24"/>
          <w:szCs w:val="24"/>
        </w:rPr>
        <w:t>ANGGARAN 201</w:t>
      </w:r>
      <w:r w:rsidR="001406AA" w:rsidRPr="00696B23">
        <w:rPr>
          <w:rFonts w:ascii="Tahoma" w:hAnsi="Tahoma" w:cs="Tahoma"/>
          <w:b/>
          <w:sz w:val="24"/>
          <w:szCs w:val="24"/>
          <w:lang w:val="id-ID"/>
        </w:rPr>
        <w:t>9</w:t>
      </w:r>
      <w:r w:rsidRPr="00696B23">
        <w:rPr>
          <w:rFonts w:ascii="Tahoma" w:hAnsi="Tahoma" w:cs="Tahoma"/>
          <w:sz w:val="24"/>
          <w:szCs w:val="24"/>
        </w:rPr>
        <w:tab/>
        <w:t xml:space="preserve">:   </w:t>
      </w:r>
      <w:proofErr w:type="spellStart"/>
      <w:r w:rsidRPr="00696B23">
        <w:rPr>
          <w:rFonts w:ascii="Tahoma" w:hAnsi="Tahoma" w:cs="Tahoma"/>
          <w:sz w:val="24"/>
          <w:szCs w:val="24"/>
        </w:rPr>
        <w:t>Rp</w:t>
      </w:r>
      <w:proofErr w:type="spellEnd"/>
      <w:r w:rsidRPr="00696B23">
        <w:rPr>
          <w:rFonts w:ascii="Tahoma" w:hAnsi="Tahoma" w:cs="Tahoma"/>
          <w:sz w:val="24"/>
          <w:szCs w:val="24"/>
        </w:rPr>
        <w:t xml:space="preserve">. </w:t>
      </w:r>
      <w:r w:rsidR="00E5119A" w:rsidRPr="00696B23">
        <w:rPr>
          <w:rFonts w:ascii="Tahoma" w:hAnsi="Tahoma" w:cs="Tahoma"/>
          <w:sz w:val="24"/>
          <w:szCs w:val="24"/>
        </w:rPr>
        <w:t>40</w:t>
      </w:r>
      <w:r w:rsidRPr="00696B23">
        <w:rPr>
          <w:rFonts w:ascii="Tahoma" w:hAnsi="Tahoma" w:cs="Tahoma"/>
          <w:sz w:val="24"/>
          <w:szCs w:val="24"/>
        </w:rPr>
        <w:t>0</w:t>
      </w:r>
      <w:r w:rsidRPr="00696B23">
        <w:rPr>
          <w:rFonts w:ascii="Tahoma" w:hAnsi="Tahoma" w:cs="Tahoma"/>
          <w:sz w:val="24"/>
          <w:szCs w:val="24"/>
          <w:lang w:val="id-ID"/>
        </w:rPr>
        <w:t>.000.000,-</w:t>
      </w:r>
    </w:p>
    <w:p w:rsidR="00E63AB5" w:rsidRPr="00696B23" w:rsidRDefault="00E63AB5" w:rsidP="00696B23">
      <w:pPr>
        <w:tabs>
          <w:tab w:val="left" w:pos="2268"/>
        </w:tabs>
        <w:spacing w:after="0" w:line="360" w:lineRule="auto"/>
        <w:ind w:left="2552" w:hanging="2552"/>
        <w:rPr>
          <w:rFonts w:ascii="Tahoma" w:hAnsi="Tahoma" w:cs="Tahoma"/>
          <w:sz w:val="24"/>
          <w:szCs w:val="24"/>
          <w:lang w:val="id-ID"/>
        </w:rPr>
      </w:pPr>
      <w:r w:rsidRPr="00696B23">
        <w:rPr>
          <w:rFonts w:ascii="Tahoma" w:hAnsi="Tahoma" w:cs="Tahoma"/>
          <w:b/>
          <w:sz w:val="24"/>
          <w:szCs w:val="24"/>
        </w:rPr>
        <w:t>UNIT KERJA</w:t>
      </w:r>
      <w:r w:rsidRPr="00696B23">
        <w:rPr>
          <w:rFonts w:ascii="Tahoma" w:hAnsi="Tahoma" w:cs="Tahoma"/>
          <w:sz w:val="24"/>
          <w:szCs w:val="24"/>
        </w:rPr>
        <w:tab/>
        <w:t xml:space="preserve">:   Biro </w:t>
      </w:r>
      <w:proofErr w:type="spellStart"/>
      <w:r w:rsidRPr="00696B23">
        <w:rPr>
          <w:rFonts w:ascii="Tahoma" w:hAnsi="Tahoma" w:cs="Tahoma"/>
          <w:sz w:val="24"/>
          <w:szCs w:val="24"/>
        </w:rPr>
        <w:t>Administrasi</w:t>
      </w:r>
      <w:proofErr w:type="spellEnd"/>
      <w:r w:rsidRPr="00696B23">
        <w:rPr>
          <w:rFonts w:ascii="Tahoma" w:hAnsi="Tahoma" w:cs="Tahoma"/>
          <w:sz w:val="24"/>
          <w:szCs w:val="24"/>
        </w:rPr>
        <w:t xml:space="preserve"> Pembangunan Daerah</w:t>
      </w:r>
    </w:p>
    <w:p w:rsidR="00E63AB5" w:rsidRPr="00696B23" w:rsidRDefault="00E63AB5" w:rsidP="00696B23">
      <w:pPr>
        <w:spacing w:after="0" w:line="360" w:lineRule="auto"/>
        <w:rPr>
          <w:rFonts w:ascii="Tahoma" w:hAnsi="Tahoma" w:cs="Tahoma"/>
          <w:b/>
          <w:sz w:val="24"/>
          <w:szCs w:val="24"/>
        </w:rPr>
      </w:pPr>
    </w:p>
    <w:p w:rsidR="00E63AB5" w:rsidRPr="00696B23" w:rsidRDefault="00E63AB5" w:rsidP="00696B23">
      <w:pPr>
        <w:pStyle w:val="ListParagraph"/>
        <w:numPr>
          <w:ilvl w:val="0"/>
          <w:numId w:val="1"/>
        </w:numPr>
        <w:spacing w:after="0" w:line="360" w:lineRule="auto"/>
        <w:ind w:left="426" w:hanging="426"/>
        <w:rPr>
          <w:rFonts w:ascii="Tahoma" w:hAnsi="Tahoma" w:cs="Tahoma"/>
          <w:b/>
          <w:sz w:val="24"/>
          <w:szCs w:val="24"/>
        </w:rPr>
      </w:pPr>
      <w:r w:rsidRPr="00696B23">
        <w:rPr>
          <w:rFonts w:ascii="Tahoma" w:hAnsi="Tahoma" w:cs="Tahoma"/>
          <w:b/>
          <w:sz w:val="24"/>
          <w:szCs w:val="24"/>
        </w:rPr>
        <w:t>DASAR HUKUM</w:t>
      </w:r>
    </w:p>
    <w:p w:rsidR="00E63AB5" w:rsidRPr="00696B23" w:rsidRDefault="00E63AB5" w:rsidP="00696B23">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696B23">
        <w:rPr>
          <w:rFonts w:ascii="Tahoma" w:hAnsi="Tahoma" w:cs="Tahoma"/>
          <w:sz w:val="24"/>
          <w:szCs w:val="24"/>
          <w:lang w:val="id-ID"/>
        </w:rPr>
        <w:t>UU No. 23 Tahun 2014 tentang  Pemerintahan Daerah</w:t>
      </w:r>
      <w:r w:rsidR="00C5514F" w:rsidRPr="00696B23">
        <w:rPr>
          <w:rFonts w:ascii="Tahoma" w:hAnsi="Tahoma" w:cs="Tahoma"/>
          <w:sz w:val="24"/>
          <w:szCs w:val="24"/>
        </w:rPr>
        <w:t>;</w:t>
      </w:r>
    </w:p>
    <w:p w:rsidR="00C5514F" w:rsidRPr="00696B23" w:rsidRDefault="00C5514F" w:rsidP="00696B23">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sidRPr="00696B23">
        <w:rPr>
          <w:rFonts w:ascii="Tahoma" w:hAnsi="Tahoma" w:cs="Tahoma"/>
          <w:sz w:val="24"/>
          <w:szCs w:val="24"/>
        </w:rPr>
        <w:t>Permendagri</w:t>
      </w:r>
      <w:proofErr w:type="spellEnd"/>
      <w:r w:rsidRPr="00696B23">
        <w:rPr>
          <w:rFonts w:ascii="Tahoma" w:hAnsi="Tahoma" w:cs="Tahoma"/>
          <w:sz w:val="24"/>
          <w:szCs w:val="24"/>
        </w:rPr>
        <w:t xml:space="preserve"> 86 </w:t>
      </w:r>
      <w:proofErr w:type="spellStart"/>
      <w:r w:rsidRPr="00696B23">
        <w:rPr>
          <w:rFonts w:ascii="Tahoma" w:hAnsi="Tahoma" w:cs="Tahoma"/>
          <w:sz w:val="24"/>
          <w:szCs w:val="24"/>
        </w:rPr>
        <w:t>Tahun</w:t>
      </w:r>
      <w:proofErr w:type="spellEnd"/>
      <w:r w:rsidRPr="00696B23">
        <w:rPr>
          <w:rFonts w:ascii="Tahoma" w:hAnsi="Tahoma" w:cs="Tahoma"/>
          <w:sz w:val="24"/>
          <w:szCs w:val="24"/>
        </w:rPr>
        <w:t xml:space="preserve"> 2017 </w:t>
      </w:r>
      <w:proofErr w:type="spellStart"/>
      <w:r w:rsidRPr="00696B23">
        <w:rPr>
          <w:rFonts w:ascii="Tahoma" w:hAnsi="Tahoma" w:cs="Tahoma"/>
          <w:sz w:val="24"/>
          <w:szCs w:val="24"/>
        </w:rPr>
        <w:t>tentang</w:t>
      </w:r>
      <w:proofErr w:type="spellEnd"/>
      <w:r w:rsidRPr="00696B23">
        <w:rPr>
          <w:rFonts w:ascii="Tahoma" w:hAnsi="Tahoma" w:cs="Tahoma"/>
          <w:sz w:val="24"/>
          <w:szCs w:val="24"/>
        </w:rPr>
        <w:t xml:space="preserve"> Tata </w:t>
      </w:r>
      <w:proofErr w:type="spellStart"/>
      <w:r w:rsidRPr="00696B23">
        <w:rPr>
          <w:rFonts w:ascii="Tahoma" w:hAnsi="Tahoma" w:cs="Tahoma"/>
          <w:sz w:val="24"/>
          <w:szCs w:val="24"/>
        </w:rPr>
        <w:t>caraPerencanaan</w:t>
      </w:r>
      <w:proofErr w:type="spellEnd"/>
      <w:r w:rsidRPr="00696B23">
        <w:rPr>
          <w:rFonts w:ascii="Tahoma" w:hAnsi="Tahoma" w:cs="Tahoma"/>
          <w:sz w:val="24"/>
          <w:szCs w:val="24"/>
        </w:rPr>
        <w:t xml:space="preserve">, </w:t>
      </w:r>
      <w:proofErr w:type="spellStart"/>
      <w:r w:rsidRPr="00696B23">
        <w:rPr>
          <w:rFonts w:ascii="Tahoma" w:hAnsi="Tahoma" w:cs="Tahoma"/>
          <w:sz w:val="24"/>
          <w:szCs w:val="24"/>
        </w:rPr>
        <w:t>PengendaliandanEvaluasi</w:t>
      </w:r>
      <w:proofErr w:type="spellEnd"/>
      <w:r w:rsidRPr="00696B23">
        <w:rPr>
          <w:rFonts w:ascii="Tahoma" w:hAnsi="Tahoma" w:cs="Tahoma"/>
          <w:sz w:val="24"/>
          <w:szCs w:val="24"/>
        </w:rPr>
        <w:t xml:space="preserve"> Pembangunan Daerah </w:t>
      </w:r>
      <w:proofErr w:type="spellStart"/>
      <w:r w:rsidRPr="00696B23">
        <w:rPr>
          <w:rFonts w:ascii="Tahoma" w:hAnsi="Tahoma" w:cs="Tahoma"/>
          <w:sz w:val="24"/>
          <w:szCs w:val="24"/>
        </w:rPr>
        <w:t>tentang</w:t>
      </w:r>
      <w:proofErr w:type="spellEnd"/>
      <w:r w:rsidRPr="00696B23">
        <w:rPr>
          <w:rFonts w:ascii="Tahoma" w:hAnsi="Tahoma" w:cs="Tahoma"/>
          <w:sz w:val="24"/>
          <w:szCs w:val="24"/>
        </w:rPr>
        <w:t xml:space="preserve"> RPJPD </w:t>
      </w:r>
      <w:proofErr w:type="spellStart"/>
      <w:r w:rsidRPr="00696B23">
        <w:rPr>
          <w:rFonts w:ascii="Tahoma" w:hAnsi="Tahoma" w:cs="Tahoma"/>
          <w:sz w:val="24"/>
          <w:szCs w:val="24"/>
        </w:rPr>
        <w:t>dan</w:t>
      </w:r>
      <w:proofErr w:type="spellEnd"/>
      <w:r w:rsidRPr="00696B23">
        <w:rPr>
          <w:rFonts w:ascii="Tahoma" w:hAnsi="Tahoma" w:cs="Tahoma"/>
          <w:sz w:val="24"/>
          <w:szCs w:val="24"/>
        </w:rPr>
        <w:t xml:space="preserve"> RPJMD, </w:t>
      </w:r>
      <w:proofErr w:type="spellStart"/>
      <w:r w:rsidRPr="00696B23">
        <w:rPr>
          <w:rFonts w:ascii="Tahoma" w:hAnsi="Tahoma" w:cs="Tahoma"/>
          <w:sz w:val="24"/>
          <w:szCs w:val="24"/>
        </w:rPr>
        <w:t>serta</w:t>
      </w:r>
      <w:proofErr w:type="spellEnd"/>
      <w:r w:rsidRPr="00696B23">
        <w:rPr>
          <w:rFonts w:ascii="Tahoma" w:hAnsi="Tahoma" w:cs="Tahoma"/>
          <w:sz w:val="24"/>
          <w:szCs w:val="24"/>
        </w:rPr>
        <w:t xml:space="preserve"> Tata Cara </w:t>
      </w:r>
      <w:proofErr w:type="spellStart"/>
      <w:r w:rsidRPr="00696B23">
        <w:rPr>
          <w:rFonts w:ascii="Tahoma" w:hAnsi="Tahoma" w:cs="Tahoma"/>
          <w:sz w:val="24"/>
          <w:szCs w:val="24"/>
        </w:rPr>
        <w:t>Perubahan</w:t>
      </w:r>
      <w:proofErr w:type="spellEnd"/>
      <w:r w:rsidRPr="00696B23">
        <w:rPr>
          <w:rFonts w:ascii="Tahoma" w:hAnsi="Tahoma" w:cs="Tahoma"/>
          <w:sz w:val="24"/>
          <w:szCs w:val="24"/>
        </w:rPr>
        <w:t xml:space="preserve"> RPJPD, RPJMD, </w:t>
      </w:r>
      <w:proofErr w:type="spellStart"/>
      <w:r w:rsidRPr="00696B23">
        <w:rPr>
          <w:rFonts w:ascii="Tahoma" w:hAnsi="Tahoma" w:cs="Tahoma"/>
          <w:sz w:val="24"/>
          <w:szCs w:val="24"/>
        </w:rPr>
        <w:t>dan</w:t>
      </w:r>
      <w:proofErr w:type="spellEnd"/>
      <w:r w:rsidRPr="00696B23">
        <w:rPr>
          <w:rFonts w:ascii="Tahoma" w:hAnsi="Tahoma" w:cs="Tahoma"/>
          <w:sz w:val="24"/>
          <w:szCs w:val="24"/>
        </w:rPr>
        <w:t xml:space="preserve"> RKPD;</w:t>
      </w:r>
    </w:p>
    <w:p w:rsidR="00E63AB5" w:rsidRPr="00696B23" w:rsidRDefault="00E63AB5" w:rsidP="00696B23">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696B23">
        <w:rPr>
          <w:rFonts w:ascii="Tahoma" w:hAnsi="Tahoma" w:cs="Tahoma"/>
          <w:sz w:val="24"/>
          <w:szCs w:val="24"/>
          <w:lang w:val="id-ID"/>
        </w:rPr>
        <w:t>Peraturan Daerah Provinsi Jawa Tengah Nomor 5 Tahun 2014 tentang Rencana Pembangunan Jangka Menengah Daerah Provinsi Jawa Tengah Tahun 2013 - 2018;</w:t>
      </w:r>
    </w:p>
    <w:p w:rsidR="00E63AB5" w:rsidRPr="00696B23" w:rsidRDefault="00E63AB5" w:rsidP="00696B23">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696B23">
        <w:rPr>
          <w:rFonts w:ascii="Tahoma" w:hAnsi="Tahoma" w:cs="Tahoma"/>
          <w:sz w:val="24"/>
          <w:szCs w:val="24"/>
          <w:lang w:val="id-ID"/>
        </w:rPr>
        <w:t>Peraturan Daerah Provinsi Jawa Tengah Nomor  9 Tahun 2016 Tentang Pembentukan dan Susunan Perangkat Daerah Provinsi Jawa Tengah;</w:t>
      </w:r>
    </w:p>
    <w:p w:rsidR="00E63AB5" w:rsidRPr="00696B23" w:rsidRDefault="00E63AB5" w:rsidP="00696B23">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696B23">
        <w:rPr>
          <w:rFonts w:ascii="Tahoma" w:hAnsi="Tahoma" w:cs="Tahoma"/>
          <w:noProof/>
          <w:sz w:val="24"/>
          <w:szCs w:val="24"/>
          <w:lang w:val="id-ID"/>
        </w:rPr>
        <w:t>Pergub Jawa Tengah Nomor 54 Tahun 2016 tentang Organisasi Dan Tata Kerja Sekretariat Daerah Provinsi Jawa Tengah;</w:t>
      </w:r>
    </w:p>
    <w:p w:rsidR="00E63AB5" w:rsidRPr="00696B23" w:rsidRDefault="00E63AB5" w:rsidP="00696B23">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696B23">
        <w:rPr>
          <w:rFonts w:ascii="Tahoma" w:hAnsi="Tahoma" w:cs="Tahoma"/>
          <w:noProof/>
          <w:sz w:val="24"/>
          <w:szCs w:val="24"/>
          <w:lang w:val="id-ID"/>
        </w:rPr>
        <w:t>Surat Edaran Gubernur Jawa Tengah nomor 050/019604 tanggal 27 Desember 2017 perihal Arahan Kebijakan dan Prioritas Pembangunan Serta Pedom</w:t>
      </w:r>
      <w:r w:rsidRPr="00696B23">
        <w:rPr>
          <w:rFonts w:ascii="Tahoma" w:hAnsi="Tahoma" w:cs="Tahoma"/>
          <w:noProof/>
          <w:sz w:val="24"/>
          <w:szCs w:val="24"/>
        </w:rPr>
        <w:t>a</w:t>
      </w:r>
      <w:r w:rsidRPr="00696B23">
        <w:rPr>
          <w:rFonts w:ascii="Tahoma" w:hAnsi="Tahoma" w:cs="Tahoma"/>
          <w:noProof/>
          <w:sz w:val="24"/>
          <w:szCs w:val="24"/>
          <w:lang w:val="id-ID"/>
        </w:rPr>
        <w:t>n Penyelenggaraan Musrenbang RKPD Tahun 2019</w:t>
      </w:r>
      <w:r w:rsidR="00C5514F" w:rsidRPr="00696B23">
        <w:rPr>
          <w:rFonts w:ascii="Tahoma" w:hAnsi="Tahoma" w:cs="Tahoma"/>
          <w:noProof/>
          <w:sz w:val="24"/>
          <w:szCs w:val="24"/>
        </w:rPr>
        <w:t>;</w:t>
      </w:r>
    </w:p>
    <w:p w:rsidR="00E63AB5" w:rsidRPr="00696B23" w:rsidRDefault="00E63AB5" w:rsidP="00696B23">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sidRPr="00696B23">
        <w:rPr>
          <w:rFonts w:ascii="Tahoma" w:hAnsi="Tahoma" w:cs="Tahoma"/>
          <w:sz w:val="24"/>
          <w:szCs w:val="24"/>
        </w:rPr>
        <w:t>SuratEdaranGubernurNomor</w:t>
      </w:r>
      <w:proofErr w:type="spellEnd"/>
      <w:r w:rsidRPr="00696B23">
        <w:rPr>
          <w:rFonts w:ascii="Tahoma" w:hAnsi="Tahoma" w:cs="Tahoma"/>
          <w:sz w:val="24"/>
          <w:szCs w:val="24"/>
        </w:rPr>
        <w:t xml:space="preserve">: 050.24/0003302 </w:t>
      </w:r>
      <w:proofErr w:type="spellStart"/>
      <w:r w:rsidRPr="00696B23">
        <w:rPr>
          <w:rFonts w:ascii="Tahoma" w:hAnsi="Tahoma" w:cs="Tahoma"/>
          <w:sz w:val="24"/>
          <w:szCs w:val="24"/>
        </w:rPr>
        <w:t>tanggal</w:t>
      </w:r>
      <w:proofErr w:type="spellEnd"/>
      <w:r w:rsidRPr="00696B23">
        <w:rPr>
          <w:rFonts w:ascii="Tahoma" w:hAnsi="Tahoma" w:cs="Tahoma"/>
          <w:sz w:val="24"/>
          <w:szCs w:val="24"/>
        </w:rPr>
        <w:t xml:space="preserve"> 23 </w:t>
      </w:r>
      <w:proofErr w:type="spellStart"/>
      <w:r w:rsidRPr="00696B23">
        <w:rPr>
          <w:rFonts w:ascii="Tahoma" w:hAnsi="Tahoma" w:cs="Tahoma"/>
          <w:sz w:val="24"/>
          <w:szCs w:val="24"/>
        </w:rPr>
        <w:t>Februari</w:t>
      </w:r>
      <w:proofErr w:type="spellEnd"/>
      <w:r w:rsidRPr="00696B23">
        <w:rPr>
          <w:rFonts w:ascii="Tahoma" w:hAnsi="Tahoma" w:cs="Tahoma"/>
          <w:sz w:val="24"/>
          <w:szCs w:val="24"/>
        </w:rPr>
        <w:t xml:space="preserve"> 2019 </w:t>
      </w:r>
      <w:proofErr w:type="spellStart"/>
      <w:r w:rsidRPr="00696B23">
        <w:rPr>
          <w:rFonts w:ascii="Tahoma" w:hAnsi="Tahoma" w:cs="Tahoma"/>
          <w:sz w:val="24"/>
          <w:szCs w:val="24"/>
        </w:rPr>
        <w:t>tentangRencana</w:t>
      </w:r>
      <w:proofErr w:type="spellEnd"/>
      <w:r w:rsidRPr="00696B23">
        <w:rPr>
          <w:rFonts w:ascii="Tahoma" w:hAnsi="Tahoma" w:cs="Tahoma"/>
          <w:sz w:val="24"/>
          <w:szCs w:val="24"/>
        </w:rPr>
        <w:t xml:space="preserve"> Program, </w:t>
      </w:r>
      <w:proofErr w:type="spellStart"/>
      <w:r w:rsidRPr="00696B23">
        <w:rPr>
          <w:rFonts w:ascii="Tahoma" w:hAnsi="Tahoma" w:cs="Tahoma"/>
          <w:sz w:val="24"/>
          <w:szCs w:val="24"/>
        </w:rPr>
        <w:t>KegiatandanIndikatorKinerjaPerangkat</w:t>
      </w:r>
      <w:proofErr w:type="spellEnd"/>
      <w:r w:rsidRPr="00696B23">
        <w:rPr>
          <w:rFonts w:ascii="Tahoma" w:hAnsi="Tahoma" w:cs="Tahoma"/>
          <w:sz w:val="24"/>
          <w:szCs w:val="24"/>
        </w:rPr>
        <w:t xml:space="preserve"> Daerah </w:t>
      </w:r>
      <w:proofErr w:type="spellStart"/>
      <w:r w:rsidRPr="00696B23">
        <w:rPr>
          <w:rFonts w:ascii="Tahoma" w:hAnsi="Tahoma" w:cs="Tahoma"/>
          <w:sz w:val="24"/>
          <w:szCs w:val="24"/>
        </w:rPr>
        <w:t>ProvinsiJawa</w:t>
      </w:r>
      <w:proofErr w:type="spellEnd"/>
      <w:r w:rsidRPr="00696B23">
        <w:rPr>
          <w:rFonts w:ascii="Tahoma" w:hAnsi="Tahoma" w:cs="Tahoma"/>
          <w:sz w:val="24"/>
          <w:szCs w:val="24"/>
        </w:rPr>
        <w:t xml:space="preserve"> Tengah </w:t>
      </w:r>
      <w:proofErr w:type="spellStart"/>
      <w:r w:rsidRPr="00696B23">
        <w:rPr>
          <w:rFonts w:ascii="Tahoma" w:hAnsi="Tahoma" w:cs="Tahoma"/>
          <w:sz w:val="24"/>
          <w:szCs w:val="24"/>
        </w:rPr>
        <w:t>Tahun</w:t>
      </w:r>
      <w:proofErr w:type="spellEnd"/>
      <w:r w:rsidRPr="00696B23">
        <w:rPr>
          <w:rFonts w:ascii="Tahoma" w:hAnsi="Tahoma" w:cs="Tahoma"/>
          <w:sz w:val="24"/>
          <w:szCs w:val="24"/>
        </w:rPr>
        <w:t xml:space="preserve"> 2019</w:t>
      </w:r>
      <w:r w:rsidR="00C5514F" w:rsidRPr="00696B23">
        <w:rPr>
          <w:rFonts w:ascii="Tahoma" w:hAnsi="Tahoma" w:cs="Tahoma"/>
          <w:sz w:val="24"/>
          <w:szCs w:val="24"/>
        </w:rPr>
        <w:t>.</w:t>
      </w:r>
    </w:p>
    <w:p w:rsidR="00E63AB5" w:rsidRPr="00696B23" w:rsidRDefault="00E63AB5" w:rsidP="00696B23">
      <w:pPr>
        <w:pStyle w:val="ListParagraph"/>
        <w:spacing w:after="0" w:line="360" w:lineRule="auto"/>
        <w:ind w:left="426"/>
        <w:rPr>
          <w:rFonts w:ascii="Tahoma" w:hAnsi="Tahoma" w:cs="Tahoma"/>
          <w:b/>
          <w:sz w:val="24"/>
          <w:szCs w:val="24"/>
        </w:rPr>
      </w:pPr>
    </w:p>
    <w:p w:rsidR="00E63AB5" w:rsidRPr="00696B23" w:rsidRDefault="00E63AB5" w:rsidP="00696B23">
      <w:pPr>
        <w:pStyle w:val="ListParagraph"/>
        <w:numPr>
          <w:ilvl w:val="0"/>
          <w:numId w:val="1"/>
        </w:numPr>
        <w:spacing w:after="0" w:line="360" w:lineRule="auto"/>
        <w:ind w:left="426" w:hanging="426"/>
        <w:rPr>
          <w:rFonts w:ascii="Tahoma" w:hAnsi="Tahoma" w:cs="Tahoma"/>
          <w:b/>
          <w:sz w:val="24"/>
          <w:szCs w:val="24"/>
        </w:rPr>
      </w:pPr>
      <w:r w:rsidRPr="00696B23">
        <w:rPr>
          <w:rFonts w:ascii="Tahoma" w:hAnsi="Tahoma" w:cs="Tahoma"/>
          <w:b/>
          <w:sz w:val="24"/>
          <w:szCs w:val="24"/>
        </w:rPr>
        <w:t>LATAR BELAKANG</w:t>
      </w:r>
    </w:p>
    <w:p w:rsidR="00E5119A" w:rsidRPr="00696B23" w:rsidRDefault="00E5119A" w:rsidP="00696B23">
      <w:pPr>
        <w:spacing w:after="0" w:line="360" w:lineRule="auto"/>
        <w:ind w:left="735" w:firstLine="627"/>
        <w:jc w:val="both"/>
        <w:rPr>
          <w:rFonts w:ascii="Tahoma" w:hAnsi="Tahoma" w:cs="Tahoma"/>
          <w:sz w:val="24"/>
          <w:szCs w:val="24"/>
          <w:lang w:val="id-ID"/>
        </w:rPr>
      </w:pPr>
      <w:r w:rsidRPr="00696B23">
        <w:rPr>
          <w:rFonts w:ascii="Tahoma" w:hAnsi="Tahoma" w:cs="Tahoma"/>
          <w:sz w:val="24"/>
          <w:szCs w:val="24"/>
          <w:lang w:val="id-ID"/>
        </w:rPr>
        <w:t>Sismontepra merupakan Sistem Monitoring Tim Evaluasi dan Pengawasan Realisasi Anggaran. Sistem ini bertujuan untuk memberikan informasi berjenjang dari tingkat Pusat, Provinsi, Kabupaten dan Kota.</w:t>
      </w:r>
    </w:p>
    <w:p w:rsidR="00E5119A" w:rsidRPr="00696B23" w:rsidRDefault="00E5119A" w:rsidP="00696B23">
      <w:pPr>
        <w:spacing w:after="0" w:line="360" w:lineRule="auto"/>
        <w:ind w:left="735" w:firstLine="627"/>
        <w:jc w:val="both"/>
        <w:rPr>
          <w:rFonts w:ascii="Tahoma" w:hAnsi="Tahoma" w:cs="Tahoma"/>
          <w:sz w:val="24"/>
          <w:szCs w:val="24"/>
          <w:lang w:val="id-ID"/>
        </w:rPr>
      </w:pPr>
      <w:r w:rsidRPr="00696B23">
        <w:rPr>
          <w:rFonts w:ascii="Tahoma" w:hAnsi="Tahoma" w:cs="Tahoma"/>
          <w:sz w:val="24"/>
          <w:szCs w:val="24"/>
          <w:lang w:val="id-ID"/>
        </w:rPr>
        <w:t>TEPRA Provinsi dikoordinasikan oleh seorang Pejabat Penghubung yang melekat pada Biro Administrasi Pembangunan Daerah. Adapun peran Pejabat Penghubung, antara lain:</w:t>
      </w:r>
    </w:p>
    <w:p w:rsidR="00E5119A" w:rsidRPr="00696B23" w:rsidRDefault="00E5119A" w:rsidP="00696B23">
      <w:pPr>
        <w:widowControl w:val="0"/>
        <w:numPr>
          <w:ilvl w:val="0"/>
          <w:numId w:val="13"/>
        </w:numPr>
        <w:autoSpaceDN w:val="0"/>
        <w:adjustRightInd w:val="0"/>
        <w:spacing w:after="0" w:line="360" w:lineRule="auto"/>
        <w:ind w:left="1134"/>
        <w:jc w:val="both"/>
        <w:rPr>
          <w:rFonts w:ascii="Tahoma" w:hAnsi="Tahoma" w:cs="Tahoma"/>
          <w:sz w:val="24"/>
          <w:szCs w:val="24"/>
          <w:lang w:val="id-ID"/>
        </w:rPr>
      </w:pPr>
      <w:proofErr w:type="spellStart"/>
      <w:r w:rsidRPr="00696B23">
        <w:rPr>
          <w:rFonts w:ascii="Tahoma" w:hAnsi="Tahoma" w:cs="Tahoma"/>
          <w:sz w:val="24"/>
          <w:szCs w:val="24"/>
        </w:rPr>
        <w:t>MengkoordinasikanSatker</w:t>
      </w:r>
      <w:proofErr w:type="spellEnd"/>
      <w:r w:rsidRPr="00696B23">
        <w:rPr>
          <w:rFonts w:ascii="Tahoma" w:hAnsi="Tahoma" w:cs="Tahoma"/>
          <w:sz w:val="24"/>
          <w:szCs w:val="24"/>
        </w:rPr>
        <w:t xml:space="preserve">/SKPD </w:t>
      </w:r>
      <w:proofErr w:type="spellStart"/>
      <w:r w:rsidRPr="00696B23">
        <w:rPr>
          <w:rFonts w:ascii="Tahoma" w:hAnsi="Tahoma" w:cs="Tahoma"/>
          <w:sz w:val="24"/>
          <w:szCs w:val="24"/>
        </w:rPr>
        <w:t>dalampelaporanSismontepra</w:t>
      </w:r>
      <w:proofErr w:type="spellEnd"/>
      <w:r w:rsidRPr="00696B23">
        <w:rPr>
          <w:rFonts w:ascii="Tahoma" w:hAnsi="Tahoma" w:cs="Tahoma"/>
          <w:sz w:val="24"/>
          <w:szCs w:val="24"/>
          <w:lang w:val="id-ID"/>
        </w:rPr>
        <w:t>;</w:t>
      </w:r>
    </w:p>
    <w:p w:rsidR="00E5119A" w:rsidRPr="00696B23" w:rsidRDefault="00E5119A" w:rsidP="00696B23">
      <w:pPr>
        <w:widowControl w:val="0"/>
        <w:numPr>
          <w:ilvl w:val="0"/>
          <w:numId w:val="13"/>
        </w:numPr>
        <w:autoSpaceDN w:val="0"/>
        <w:adjustRightInd w:val="0"/>
        <w:spacing w:after="0" w:line="360" w:lineRule="auto"/>
        <w:ind w:left="1134"/>
        <w:jc w:val="both"/>
        <w:rPr>
          <w:rFonts w:ascii="Tahoma" w:hAnsi="Tahoma" w:cs="Tahoma"/>
          <w:sz w:val="24"/>
          <w:szCs w:val="24"/>
          <w:lang w:val="id-ID"/>
        </w:rPr>
      </w:pPr>
      <w:proofErr w:type="spellStart"/>
      <w:r w:rsidRPr="00696B23">
        <w:rPr>
          <w:rFonts w:ascii="Tahoma" w:hAnsi="Tahoma" w:cs="Tahoma"/>
          <w:sz w:val="24"/>
          <w:szCs w:val="24"/>
        </w:rPr>
        <w:t>Memberikan</w:t>
      </w:r>
      <w:proofErr w:type="spellEnd"/>
      <w:r w:rsidRPr="00696B23">
        <w:rPr>
          <w:rFonts w:ascii="Tahoma" w:hAnsi="Tahoma" w:cs="Tahoma"/>
          <w:sz w:val="24"/>
          <w:szCs w:val="24"/>
        </w:rPr>
        <w:t xml:space="preserve"> saran, </w:t>
      </w:r>
      <w:proofErr w:type="spellStart"/>
      <w:r w:rsidRPr="00696B23">
        <w:rPr>
          <w:rFonts w:ascii="Tahoma" w:hAnsi="Tahoma" w:cs="Tahoma"/>
          <w:sz w:val="24"/>
          <w:szCs w:val="24"/>
        </w:rPr>
        <w:lastRenderedPageBreak/>
        <w:t>usulandanrekomendasiterkaitpermasalahanrealisasianggaran</w:t>
      </w:r>
      <w:proofErr w:type="spellEnd"/>
      <w:r w:rsidRPr="00696B23">
        <w:rPr>
          <w:rFonts w:ascii="Tahoma" w:hAnsi="Tahoma" w:cs="Tahoma"/>
          <w:sz w:val="24"/>
          <w:szCs w:val="24"/>
          <w:lang w:val="id-ID"/>
        </w:rPr>
        <w:t>;</w:t>
      </w:r>
    </w:p>
    <w:p w:rsidR="00E5119A" w:rsidRPr="00696B23" w:rsidRDefault="00E5119A" w:rsidP="00696B23">
      <w:pPr>
        <w:widowControl w:val="0"/>
        <w:numPr>
          <w:ilvl w:val="0"/>
          <w:numId w:val="13"/>
        </w:numPr>
        <w:autoSpaceDN w:val="0"/>
        <w:adjustRightInd w:val="0"/>
        <w:spacing w:after="0" w:line="360" w:lineRule="auto"/>
        <w:ind w:left="1134"/>
        <w:jc w:val="both"/>
        <w:rPr>
          <w:rFonts w:ascii="Tahoma" w:hAnsi="Tahoma" w:cs="Tahoma"/>
          <w:sz w:val="24"/>
          <w:szCs w:val="24"/>
          <w:lang w:val="id-ID"/>
        </w:rPr>
      </w:pPr>
      <w:proofErr w:type="spellStart"/>
      <w:r w:rsidRPr="00696B23">
        <w:rPr>
          <w:rFonts w:ascii="Tahoma" w:hAnsi="Tahoma" w:cs="Tahoma"/>
          <w:sz w:val="24"/>
          <w:szCs w:val="24"/>
        </w:rPr>
        <w:t>Melaporkan</w:t>
      </w:r>
      <w:proofErr w:type="spellEnd"/>
      <w:r w:rsidRPr="00696B23">
        <w:rPr>
          <w:rFonts w:ascii="Tahoma" w:hAnsi="Tahoma" w:cs="Tahoma"/>
          <w:sz w:val="24"/>
          <w:szCs w:val="24"/>
        </w:rPr>
        <w:t xml:space="preserve"> data </w:t>
      </w:r>
      <w:proofErr w:type="spellStart"/>
      <w:r w:rsidRPr="00696B23">
        <w:rPr>
          <w:rFonts w:ascii="Tahoma" w:hAnsi="Tahoma" w:cs="Tahoma"/>
          <w:sz w:val="24"/>
          <w:szCs w:val="24"/>
        </w:rPr>
        <w:t>padaSismontepra</w:t>
      </w:r>
      <w:r w:rsidRPr="00696B23">
        <w:rPr>
          <w:rFonts w:ascii="Tahoma" w:hAnsi="Tahoma" w:cs="Tahoma"/>
          <w:b/>
          <w:bCs/>
          <w:sz w:val="24"/>
          <w:szCs w:val="24"/>
        </w:rPr>
        <w:t>paling</w:t>
      </w:r>
      <w:proofErr w:type="spellEnd"/>
      <w:r w:rsidRPr="00696B23">
        <w:rPr>
          <w:rFonts w:ascii="Tahoma" w:hAnsi="Tahoma" w:cs="Tahoma"/>
          <w:b/>
          <w:bCs/>
          <w:sz w:val="24"/>
          <w:szCs w:val="24"/>
        </w:rPr>
        <w:t xml:space="preserve"> </w:t>
      </w:r>
      <w:proofErr w:type="spellStart"/>
      <w:r w:rsidRPr="00696B23">
        <w:rPr>
          <w:rFonts w:ascii="Tahoma" w:hAnsi="Tahoma" w:cs="Tahoma"/>
          <w:b/>
          <w:bCs/>
          <w:sz w:val="24"/>
          <w:szCs w:val="24"/>
        </w:rPr>
        <w:t>lambatsetiaptanggal</w:t>
      </w:r>
      <w:proofErr w:type="spellEnd"/>
      <w:r w:rsidRPr="00696B23">
        <w:rPr>
          <w:rFonts w:ascii="Tahoma" w:hAnsi="Tahoma" w:cs="Tahoma"/>
          <w:b/>
          <w:bCs/>
          <w:sz w:val="24"/>
          <w:szCs w:val="24"/>
        </w:rPr>
        <w:t xml:space="preserve"> 15 </w:t>
      </w:r>
      <w:proofErr w:type="spellStart"/>
      <w:r w:rsidRPr="00696B23">
        <w:rPr>
          <w:rFonts w:ascii="Tahoma" w:hAnsi="Tahoma" w:cs="Tahoma"/>
          <w:b/>
          <w:bCs/>
          <w:sz w:val="24"/>
          <w:szCs w:val="24"/>
        </w:rPr>
        <w:t>bulanberikutnyauntukpelaporanbulansebelumnya</w:t>
      </w:r>
      <w:proofErr w:type="spellEnd"/>
      <w:r w:rsidRPr="00696B23">
        <w:rPr>
          <w:rFonts w:ascii="Tahoma" w:hAnsi="Tahoma" w:cs="Tahoma"/>
          <w:b/>
          <w:bCs/>
          <w:sz w:val="24"/>
          <w:szCs w:val="24"/>
          <w:lang w:val="id-ID"/>
        </w:rPr>
        <w:t>.</w:t>
      </w:r>
    </w:p>
    <w:p w:rsidR="00E5119A" w:rsidRPr="00696B23" w:rsidRDefault="00E5119A" w:rsidP="00696B23">
      <w:pPr>
        <w:widowControl w:val="0"/>
        <w:numPr>
          <w:ilvl w:val="0"/>
          <w:numId w:val="13"/>
        </w:numPr>
        <w:autoSpaceDN w:val="0"/>
        <w:adjustRightInd w:val="0"/>
        <w:spacing w:after="0" w:line="360" w:lineRule="auto"/>
        <w:ind w:left="1134"/>
        <w:jc w:val="both"/>
        <w:rPr>
          <w:rFonts w:ascii="Tahoma" w:hAnsi="Tahoma" w:cs="Tahoma"/>
          <w:sz w:val="24"/>
          <w:szCs w:val="24"/>
          <w:lang w:val="id-ID"/>
        </w:rPr>
      </w:pPr>
      <w:proofErr w:type="spellStart"/>
      <w:r w:rsidRPr="00696B23">
        <w:rPr>
          <w:rFonts w:ascii="Tahoma" w:hAnsi="Tahoma" w:cs="Tahoma"/>
          <w:sz w:val="24"/>
          <w:szCs w:val="24"/>
        </w:rPr>
        <w:t>MemintapembukaanblokirSismontepra</w:t>
      </w:r>
      <w:r w:rsidRPr="00696B23">
        <w:rPr>
          <w:rFonts w:ascii="Tahoma" w:hAnsi="Tahoma" w:cs="Tahoma"/>
          <w:b/>
          <w:bCs/>
          <w:sz w:val="24"/>
          <w:szCs w:val="24"/>
        </w:rPr>
        <w:t>melaluisistem</w:t>
      </w:r>
      <w:r w:rsidRPr="00696B23">
        <w:rPr>
          <w:rFonts w:ascii="Tahoma" w:hAnsi="Tahoma" w:cs="Tahoma"/>
          <w:sz w:val="24"/>
          <w:szCs w:val="24"/>
        </w:rPr>
        <w:t>atau</w:t>
      </w:r>
      <w:proofErr w:type="spellEnd"/>
      <w:r w:rsidRPr="00696B23">
        <w:rPr>
          <w:rFonts w:ascii="Tahoma" w:hAnsi="Tahoma" w:cs="Tahoma"/>
          <w:sz w:val="24"/>
          <w:szCs w:val="24"/>
        </w:rPr>
        <w:t xml:space="preserve"> email </w:t>
      </w:r>
      <w:proofErr w:type="spellStart"/>
      <w:r w:rsidRPr="00696B23">
        <w:rPr>
          <w:rFonts w:ascii="Tahoma" w:hAnsi="Tahoma" w:cs="Tahoma"/>
          <w:sz w:val="24"/>
          <w:szCs w:val="24"/>
        </w:rPr>
        <w:t>ke</w:t>
      </w:r>
      <w:r w:rsidRPr="00696B23">
        <w:rPr>
          <w:rFonts w:ascii="Tahoma" w:hAnsi="Tahoma" w:cs="Tahoma"/>
          <w:b/>
          <w:bCs/>
          <w:sz w:val="24"/>
          <w:szCs w:val="24"/>
        </w:rPr>
        <w:t>sekretraiat</w:t>
      </w:r>
      <w:proofErr w:type="spellEnd"/>
      <w:r w:rsidRPr="00696B23">
        <w:rPr>
          <w:rFonts w:ascii="Tahoma" w:hAnsi="Tahoma" w:cs="Tahoma"/>
          <w:b/>
          <w:bCs/>
          <w:sz w:val="24"/>
          <w:szCs w:val="24"/>
        </w:rPr>
        <w:t xml:space="preserve"> TEPRA</w:t>
      </w:r>
      <w:r w:rsidRPr="00696B23">
        <w:rPr>
          <w:rFonts w:ascii="Tahoma" w:hAnsi="Tahoma" w:cs="Tahoma"/>
          <w:b/>
          <w:bCs/>
          <w:sz w:val="24"/>
          <w:szCs w:val="24"/>
          <w:lang w:val="id-ID"/>
        </w:rPr>
        <w:t>.</w:t>
      </w:r>
    </w:p>
    <w:p w:rsidR="00E63AB5" w:rsidRPr="00696B23" w:rsidRDefault="00E5119A" w:rsidP="00696B23">
      <w:pPr>
        <w:spacing w:after="0" w:line="360" w:lineRule="auto"/>
        <w:ind w:left="735" w:firstLine="627"/>
        <w:jc w:val="both"/>
        <w:rPr>
          <w:rFonts w:ascii="Tahoma" w:hAnsi="Tahoma" w:cs="Tahoma"/>
          <w:sz w:val="24"/>
          <w:szCs w:val="24"/>
        </w:rPr>
      </w:pPr>
      <w:r w:rsidRPr="00696B23">
        <w:rPr>
          <w:rFonts w:ascii="Tahoma" w:hAnsi="Tahoma" w:cs="Tahoma"/>
          <w:sz w:val="24"/>
          <w:szCs w:val="24"/>
          <w:lang w:val="id-ID"/>
        </w:rPr>
        <w:t>Selain hal tersebut, Pejabat Penghubung TEPRA Provinsi juga berperan dalam mengkoordinasikan berjalannya Sismontepra pada setiap Kabupaten dan Kota</w:t>
      </w:r>
      <w:proofErr w:type="spellStart"/>
      <w:r w:rsidRPr="00696B23">
        <w:rPr>
          <w:rFonts w:ascii="Tahoma" w:hAnsi="Tahoma" w:cs="Tahoma"/>
          <w:sz w:val="24"/>
          <w:szCs w:val="24"/>
        </w:rPr>
        <w:t>terutamapadahal-hal</w:t>
      </w:r>
      <w:proofErr w:type="spellEnd"/>
      <w:r w:rsidRPr="00696B23">
        <w:rPr>
          <w:rFonts w:ascii="Tahoma" w:hAnsi="Tahoma" w:cs="Tahoma"/>
          <w:b/>
          <w:sz w:val="24"/>
          <w:szCs w:val="24"/>
          <w:lang w:val="id-ID"/>
        </w:rPr>
        <w:t>perkembangan pelaksanaan kegiatan</w:t>
      </w:r>
      <w:r w:rsidRPr="00696B23">
        <w:rPr>
          <w:rFonts w:ascii="Tahoma" w:hAnsi="Tahoma" w:cs="Tahoma"/>
          <w:sz w:val="24"/>
          <w:szCs w:val="24"/>
          <w:lang w:val="id-ID"/>
        </w:rPr>
        <w:t xml:space="preserve"> dan kesesuaian pelaksanaan kegiatan dengan target,</w:t>
      </w:r>
      <w:r w:rsidRPr="00696B23">
        <w:rPr>
          <w:rFonts w:ascii="Tahoma" w:hAnsi="Tahoma" w:cs="Tahoma"/>
          <w:sz w:val="24"/>
          <w:szCs w:val="24"/>
        </w:rPr>
        <w:t xml:space="preserve"> m</w:t>
      </w:r>
      <w:r w:rsidRPr="00696B23">
        <w:rPr>
          <w:rFonts w:ascii="Tahoma" w:hAnsi="Tahoma" w:cs="Tahoma"/>
          <w:b/>
          <w:sz w:val="24"/>
          <w:szCs w:val="24"/>
          <w:lang w:val="id-ID"/>
        </w:rPr>
        <w:t>engantisipasi secara dini terhadap permasalahan</w:t>
      </w:r>
      <w:r w:rsidRPr="00696B23">
        <w:rPr>
          <w:rFonts w:ascii="Tahoma" w:hAnsi="Tahoma" w:cs="Tahoma"/>
          <w:sz w:val="24"/>
          <w:szCs w:val="24"/>
          <w:lang w:val="id-ID"/>
        </w:rPr>
        <w:t xml:space="preserve"> dan kendala yang dihadapi sehingga dapat dicari solusinya,</w:t>
      </w:r>
      <w:r w:rsidRPr="00696B23">
        <w:rPr>
          <w:rFonts w:ascii="Tahoma" w:hAnsi="Tahoma" w:cs="Tahoma"/>
          <w:sz w:val="24"/>
          <w:szCs w:val="24"/>
        </w:rPr>
        <w:t xml:space="preserve"> m</w:t>
      </w:r>
      <w:r w:rsidRPr="00696B23">
        <w:rPr>
          <w:rFonts w:ascii="Tahoma" w:hAnsi="Tahoma" w:cs="Tahoma"/>
          <w:b/>
          <w:sz w:val="24"/>
          <w:szCs w:val="24"/>
          <w:lang w:val="id-ID"/>
        </w:rPr>
        <w:t>encegah atau mengurangi terjadinya kesalahan</w:t>
      </w:r>
      <w:r w:rsidRPr="00696B23">
        <w:rPr>
          <w:rFonts w:ascii="Tahoma" w:hAnsi="Tahoma" w:cs="Tahoma"/>
          <w:sz w:val="24"/>
          <w:szCs w:val="24"/>
          <w:lang w:val="id-ID"/>
        </w:rPr>
        <w:t xml:space="preserve"> pelaksanaan kegiatan yang tidak sesuai dengan rencana serta sasaran yang ingin dicapai</w:t>
      </w:r>
      <w:proofErr w:type="spellStart"/>
      <w:r w:rsidRPr="00696B23">
        <w:rPr>
          <w:rFonts w:ascii="Tahoma" w:hAnsi="Tahoma" w:cs="Tahoma"/>
          <w:sz w:val="24"/>
          <w:szCs w:val="24"/>
        </w:rPr>
        <w:t>serta</w:t>
      </w:r>
      <w:proofErr w:type="spellEnd"/>
      <w:r w:rsidRPr="00696B23">
        <w:rPr>
          <w:rFonts w:ascii="Tahoma" w:hAnsi="Tahoma" w:cs="Tahoma"/>
          <w:sz w:val="24"/>
          <w:szCs w:val="24"/>
        </w:rPr>
        <w:t xml:space="preserve"> m</w:t>
      </w:r>
      <w:r w:rsidRPr="00696B23">
        <w:rPr>
          <w:rFonts w:ascii="Tahoma" w:hAnsi="Tahoma" w:cs="Tahoma"/>
          <w:b/>
          <w:sz w:val="24"/>
          <w:szCs w:val="24"/>
          <w:lang w:val="id-ID"/>
        </w:rPr>
        <w:t>endapatkan bahan/data untuk dijadikan masukan</w:t>
      </w:r>
      <w:r w:rsidRPr="00696B23">
        <w:rPr>
          <w:rFonts w:ascii="Tahoma" w:hAnsi="Tahoma" w:cs="Tahoma"/>
          <w:sz w:val="24"/>
          <w:szCs w:val="24"/>
          <w:lang w:val="id-ID"/>
        </w:rPr>
        <w:t xml:space="preserve"> dalam penyempurnaan dan evaluasi kegiatan</w:t>
      </w:r>
      <w:proofErr w:type="spellStart"/>
      <w:r w:rsidRPr="00696B23">
        <w:rPr>
          <w:rFonts w:ascii="Tahoma" w:hAnsi="Tahoma" w:cs="Tahoma"/>
          <w:sz w:val="24"/>
          <w:szCs w:val="24"/>
        </w:rPr>
        <w:t>sebagaimasukanperencanaan</w:t>
      </w:r>
      <w:proofErr w:type="spellEnd"/>
      <w:r w:rsidRPr="00696B23">
        <w:rPr>
          <w:rFonts w:ascii="Tahoma" w:hAnsi="Tahoma" w:cs="Tahoma"/>
          <w:sz w:val="24"/>
          <w:szCs w:val="24"/>
          <w:lang w:val="id-ID"/>
        </w:rPr>
        <w:t xml:space="preserve"> yang akan datang</w:t>
      </w:r>
    </w:p>
    <w:p w:rsidR="00E63AB5" w:rsidRPr="00696B23" w:rsidRDefault="00E63AB5" w:rsidP="00696B23">
      <w:pPr>
        <w:pStyle w:val="ListParagraph"/>
        <w:spacing w:after="0" w:line="360" w:lineRule="auto"/>
        <w:ind w:left="426"/>
        <w:rPr>
          <w:rFonts w:ascii="Tahoma" w:hAnsi="Tahoma" w:cs="Tahoma"/>
          <w:b/>
          <w:sz w:val="24"/>
          <w:szCs w:val="24"/>
        </w:rPr>
      </w:pPr>
    </w:p>
    <w:p w:rsidR="00E63AB5" w:rsidRPr="00696B23" w:rsidRDefault="00E63AB5" w:rsidP="00696B23">
      <w:pPr>
        <w:pStyle w:val="ListParagraph"/>
        <w:numPr>
          <w:ilvl w:val="0"/>
          <w:numId w:val="1"/>
        </w:numPr>
        <w:spacing w:after="0" w:line="360" w:lineRule="auto"/>
        <w:ind w:left="426" w:hanging="426"/>
        <w:rPr>
          <w:rFonts w:ascii="Tahoma" w:hAnsi="Tahoma" w:cs="Tahoma"/>
          <w:b/>
          <w:sz w:val="24"/>
          <w:szCs w:val="24"/>
        </w:rPr>
      </w:pPr>
      <w:r w:rsidRPr="00696B23">
        <w:rPr>
          <w:rFonts w:ascii="Tahoma" w:hAnsi="Tahoma" w:cs="Tahoma"/>
          <w:b/>
          <w:sz w:val="24"/>
          <w:szCs w:val="24"/>
        </w:rPr>
        <w:t>MAKSUD DAN TUJUAN</w:t>
      </w:r>
    </w:p>
    <w:p w:rsidR="00BA4443" w:rsidRPr="00696B23" w:rsidRDefault="00C5514F" w:rsidP="00696B23">
      <w:pPr>
        <w:pStyle w:val="ListParagraph"/>
        <w:numPr>
          <w:ilvl w:val="0"/>
          <w:numId w:val="7"/>
        </w:numPr>
        <w:spacing w:after="0" w:line="360" w:lineRule="auto"/>
        <w:rPr>
          <w:rFonts w:ascii="Tahoma" w:hAnsi="Tahoma" w:cs="Tahoma"/>
          <w:b/>
          <w:sz w:val="24"/>
          <w:szCs w:val="24"/>
        </w:rPr>
      </w:pPr>
      <w:r w:rsidRPr="00696B23">
        <w:rPr>
          <w:rFonts w:ascii="Tahoma" w:hAnsi="Tahoma" w:cs="Tahoma"/>
          <w:b/>
          <w:sz w:val="24"/>
          <w:szCs w:val="24"/>
        </w:rPr>
        <w:t>MAKSUD</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sz w:val="24"/>
          <w:szCs w:val="24"/>
          <w:lang w:val="id-ID"/>
        </w:rPr>
        <w:t>Melakukan pelaporan dan pemantauan penyerapan realisasi belanja daerah dan mengkoordinasikan langkah-langkah strategis yang diperlukan</w:t>
      </w:r>
      <w:r w:rsidRPr="00696B23">
        <w:rPr>
          <w:rFonts w:ascii="Tahoma" w:hAnsi="Tahoma" w:cs="Tahoma"/>
          <w:color w:val="000000"/>
          <w:sz w:val="24"/>
          <w:szCs w:val="24"/>
          <w:lang w:val="it-IT"/>
        </w:rPr>
        <w:t>.</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sz w:val="24"/>
          <w:szCs w:val="24"/>
          <w:lang w:val="id-ID"/>
        </w:rPr>
        <w:t>Mengidentifikasi pagu anggaran belanja dalam APBD dan kegiatan yang pengadaan barang dan jasanya dilakukan melalui proses pelelangan umum, pelelangan terbatas, pelelangan sederhana, pemilihan langsung, seleksi umum, seleksi sederhana, penunjukan langsung, sayembara, kontes dan swakelola.</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sz w:val="24"/>
          <w:szCs w:val="24"/>
          <w:lang w:val="id-ID"/>
        </w:rPr>
        <w:t xml:space="preserve">Mengkompilasi rencana penyerapan anggaran/target realisasi keuangan </w:t>
      </w:r>
      <w:r w:rsidRPr="00696B23">
        <w:rPr>
          <w:rFonts w:ascii="Tahoma" w:hAnsi="Tahoma" w:cs="Tahoma"/>
          <w:i/>
          <w:sz w:val="24"/>
          <w:szCs w:val="24"/>
          <w:lang w:val="id-ID"/>
        </w:rPr>
        <w:t>(disbursment plan)</w:t>
      </w:r>
      <w:r w:rsidRPr="00696B23">
        <w:rPr>
          <w:rFonts w:ascii="Tahoma" w:hAnsi="Tahoma" w:cs="Tahoma"/>
          <w:sz w:val="24"/>
          <w:szCs w:val="24"/>
          <w:lang w:val="id-ID"/>
        </w:rPr>
        <w:t xml:space="preserve"> bulanan dari seluruh OPD.</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sz w:val="24"/>
          <w:szCs w:val="24"/>
          <w:lang w:val="id-ID"/>
        </w:rPr>
        <w:t>Mengkompilasi target fisik dan perkembangan realisasi fisik (progress) bulanan seluruh OPD.</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Style w:val="Hyperlink"/>
          <w:rFonts w:ascii="Tahoma" w:hAnsi="Tahoma" w:cs="Tahoma"/>
          <w:color w:val="000000"/>
          <w:sz w:val="24"/>
          <w:szCs w:val="24"/>
        </w:rPr>
      </w:pPr>
      <w:r w:rsidRPr="00696B23">
        <w:rPr>
          <w:rFonts w:ascii="Tahoma" w:hAnsi="Tahoma" w:cs="Tahoma"/>
          <w:sz w:val="24"/>
          <w:szCs w:val="24"/>
          <w:lang w:val="id-ID"/>
        </w:rPr>
        <w:t xml:space="preserve">Mengunggah ke dalam aplikasi e-monev data yang diperoleh atas pelaksanaan tugas sebagaimana dimaksud di awal tahun berjalan ke Sismontepra: </w:t>
      </w:r>
      <w:r w:rsidR="004F7A56" w:rsidRPr="00696B23">
        <w:rPr>
          <w:rFonts w:ascii="Tahoma" w:hAnsi="Tahoma" w:cs="Tahoma"/>
          <w:sz w:val="24"/>
          <w:szCs w:val="24"/>
        </w:rPr>
        <w:fldChar w:fldCharType="begin"/>
      </w:r>
      <w:r w:rsidRPr="00696B23">
        <w:rPr>
          <w:rFonts w:ascii="Tahoma" w:hAnsi="Tahoma" w:cs="Tahoma"/>
          <w:sz w:val="24"/>
          <w:szCs w:val="24"/>
        </w:rPr>
        <w:instrText xml:space="preserve"> HYPERLINK "https://monev.lkpp.go.id" </w:instrText>
      </w:r>
      <w:r w:rsidR="004F7A56" w:rsidRPr="00696B23">
        <w:rPr>
          <w:rFonts w:ascii="Tahoma" w:hAnsi="Tahoma" w:cs="Tahoma"/>
          <w:sz w:val="24"/>
          <w:szCs w:val="24"/>
        </w:rPr>
        <w:fldChar w:fldCharType="separate"/>
      </w:r>
      <w:r w:rsidRPr="00696B23">
        <w:rPr>
          <w:rStyle w:val="Hyperlink"/>
          <w:rFonts w:ascii="Tahoma" w:hAnsi="Tahoma" w:cs="Tahoma"/>
          <w:i/>
          <w:sz w:val="24"/>
          <w:szCs w:val="24"/>
          <w:lang w:val="id-ID"/>
        </w:rPr>
        <w:t>https://monev.lkpp.go.id</w:t>
      </w:r>
      <w:r w:rsidR="004F7A56" w:rsidRPr="00696B23">
        <w:rPr>
          <w:rFonts w:ascii="Tahoma" w:hAnsi="Tahoma" w:cs="Tahoma"/>
          <w:sz w:val="24"/>
          <w:szCs w:val="24"/>
        </w:rPr>
        <w:fldChar w:fldCharType="end"/>
      </w:r>
      <w:r w:rsidRPr="00696B23">
        <w:rPr>
          <w:rStyle w:val="Hyperlink"/>
          <w:rFonts w:ascii="Tahoma" w:hAnsi="Tahoma" w:cs="Tahoma"/>
          <w:i/>
          <w:sz w:val="24"/>
          <w:szCs w:val="24"/>
          <w:lang w:val="id-ID"/>
        </w:rPr>
        <w:t>.</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sz w:val="24"/>
          <w:szCs w:val="24"/>
        </w:rPr>
      </w:pPr>
      <w:r w:rsidRPr="00696B23">
        <w:rPr>
          <w:rFonts w:ascii="Tahoma" w:hAnsi="Tahoma" w:cs="Tahoma"/>
          <w:sz w:val="24"/>
          <w:szCs w:val="24"/>
          <w:lang w:val="id-ID"/>
        </w:rPr>
        <w:t>Mengkompilasi laporan realisasi belanja daerah secara bulanan.</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sz w:val="24"/>
          <w:szCs w:val="24"/>
          <w:lang w:val="id-ID"/>
        </w:rPr>
        <w:t>Mengkompilasi laporan realisasi fisik/kegiatan secara bulanan.</w:t>
      </w:r>
    </w:p>
    <w:p w:rsidR="00E5119A" w:rsidRPr="00696B23" w:rsidRDefault="00E5119A" w:rsidP="00696B23">
      <w:pPr>
        <w:widowControl w:val="0"/>
        <w:numPr>
          <w:ilvl w:val="0"/>
          <w:numId w:val="17"/>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sz w:val="24"/>
          <w:szCs w:val="24"/>
          <w:lang w:val="id-ID"/>
        </w:rPr>
        <w:t xml:space="preserve">Mengkompilasi progress pengadaan barang dan jasa, berupa persentase </w:t>
      </w:r>
      <w:r w:rsidRPr="00696B23">
        <w:rPr>
          <w:rFonts w:ascii="Tahoma" w:hAnsi="Tahoma" w:cs="Tahoma"/>
          <w:sz w:val="24"/>
          <w:szCs w:val="24"/>
          <w:lang w:val="id-ID"/>
        </w:rPr>
        <w:lastRenderedPageBreak/>
        <w:t>paket kegiatan yang sudah selesai pengumuman pengadaan, tanda tangan kontrak, telah memulai pekerjaan/pelaksanaan dan penyerahan pekerjaan (provisional hand over/PHO) dari Unit Layanan Pengadaan (ULP).</w:t>
      </w:r>
    </w:p>
    <w:p w:rsidR="00C5514F" w:rsidRPr="00696B23" w:rsidRDefault="00E5119A" w:rsidP="00696B23">
      <w:pPr>
        <w:pStyle w:val="ListParagraph"/>
        <w:numPr>
          <w:ilvl w:val="0"/>
          <w:numId w:val="17"/>
        </w:numPr>
        <w:tabs>
          <w:tab w:val="left" w:pos="1134"/>
        </w:tabs>
        <w:spacing w:after="0" w:line="360" w:lineRule="auto"/>
        <w:ind w:left="1134"/>
        <w:jc w:val="both"/>
        <w:rPr>
          <w:rFonts w:ascii="Tahoma" w:hAnsi="Tahoma" w:cs="Tahoma"/>
          <w:sz w:val="24"/>
          <w:szCs w:val="24"/>
        </w:rPr>
      </w:pPr>
      <w:r w:rsidRPr="00696B23">
        <w:rPr>
          <w:rFonts w:ascii="Tahoma" w:hAnsi="Tahoma" w:cs="Tahoma"/>
          <w:sz w:val="24"/>
          <w:szCs w:val="24"/>
          <w:lang w:val="id-ID"/>
        </w:rPr>
        <w:t>Memanfaatkan aplikasi e-monev sebagai media komunikasi antara TEPRA Kabupaten, TEPRA Provinsi, TEPRA Pusat, Kementerian Dalam Negeri dan TEPRA Pemerintah Daerah lainnya</w:t>
      </w:r>
      <w:r w:rsidR="004B368C" w:rsidRPr="00696B23">
        <w:rPr>
          <w:rFonts w:ascii="Tahoma" w:hAnsi="Tahoma" w:cs="Tahoma"/>
          <w:sz w:val="24"/>
          <w:szCs w:val="24"/>
        </w:rPr>
        <w:t>.</w:t>
      </w:r>
    </w:p>
    <w:p w:rsidR="00C5514F" w:rsidRPr="00696B23" w:rsidRDefault="00C5514F" w:rsidP="00696B23">
      <w:pPr>
        <w:pStyle w:val="ListParagraph"/>
        <w:spacing w:after="0" w:line="360" w:lineRule="auto"/>
        <w:ind w:left="1146"/>
        <w:rPr>
          <w:rFonts w:ascii="Tahoma" w:hAnsi="Tahoma" w:cs="Tahoma"/>
          <w:b/>
          <w:sz w:val="24"/>
          <w:szCs w:val="24"/>
        </w:rPr>
      </w:pPr>
    </w:p>
    <w:p w:rsidR="00C5514F" w:rsidRPr="00696B23" w:rsidRDefault="00C5514F" w:rsidP="00696B23">
      <w:pPr>
        <w:pStyle w:val="ListParagraph"/>
        <w:numPr>
          <w:ilvl w:val="0"/>
          <w:numId w:val="7"/>
        </w:numPr>
        <w:spacing w:after="0" w:line="360" w:lineRule="auto"/>
        <w:rPr>
          <w:rFonts w:ascii="Tahoma" w:hAnsi="Tahoma" w:cs="Tahoma"/>
          <w:b/>
          <w:sz w:val="24"/>
          <w:szCs w:val="24"/>
        </w:rPr>
      </w:pPr>
      <w:r w:rsidRPr="00696B23">
        <w:rPr>
          <w:rFonts w:ascii="Tahoma" w:hAnsi="Tahoma" w:cs="Tahoma"/>
          <w:b/>
          <w:sz w:val="24"/>
          <w:szCs w:val="24"/>
        </w:rPr>
        <w:t>TUJUAN</w:t>
      </w:r>
    </w:p>
    <w:p w:rsidR="00696B23" w:rsidRDefault="00E5119A" w:rsidP="00696B23">
      <w:pPr>
        <w:widowControl w:val="0"/>
        <w:numPr>
          <w:ilvl w:val="0"/>
          <w:numId w:val="19"/>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color w:val="000000"/>
          <w:sz w:val="24"/>
          <w:szCs w:val="24"/>
          <w:lang w:val="it-IT"/>
        </w:rPr>
        <w:t>Tujuan dari kegiatan ini diharapkan dapat memberikan gambaran secara utuh pelaksanaan kegiatan di OPD, serta identifikasi permasalahan yang dapat menghambat proses pembangunan</w:t>
      </w:r>
      <w:r w:rsidRPr="00696B23">
        <w:rPr>
          <w:rFonts w:ascii="Tahoma" w:hAnsi="Tahoma" w:cs="Tahoma"/>
          <w:color w:val="000000"/>
          <w:sz w:val="24"/>
          <w:szCs w:val="24"/>
          <w:lang w:val="id-ID"/>
        </w:rPr>
        <w:t xml:space="preserve"> serta memantau pengawasan dan realisasi APBD</w:t>
      </w:r>
      <w:r w:rsidRPr="00696B23">
        <w:rPr>
          <w:rFonts w:ascii="Tahoma" w:hAnsi="Tahoma" w:cs="Tahoma"/>
          <w:color w:val="000000"/>
          <w:sz w:val="24"/>
          <w:szCs w:val="24"/>
          <w:lang w:val="it-IT"/>
        </w:rPr>
        <w:t>.</w:t>
      </w:r>
    </w:p>
    <w:p w:rsidR="00C5514F" w:rsidRPr="00696B23" w:rsidRDefault="00E5119A" w:rsidP="00696B23">
      <w:pPr>
        <w:widowControl w:val="0"/>
        <w:numPr>
          <w:ilvl w:val="0"/>
          <w:numId w:val="19"/>
        </w:numPr>
        <w:tabs>
          <w:tab w:val="left" w:pos="1134"/>
        </w:tabs>
        <w:autoSpaceDN w:val="0"/>
        <w:adjustRightInd w:val="0"/>
        <w:spacing w:after="0" w:line="360" w:lineRule="auto"/>
        <w:ind w:left="1134"/>
        <w:jc w:val="both"/>
        <w:rPr>
          <w:rFonts w:ascii="Tahoma" w:hAnsi="Tahoma" w:cs="Tahoma"/>
          <w:color w:val="000000"/>
          <w:sz w:val="24"/>
          <w:szCs w:val="24"/>
          <w:lang w:val="it-IT"/>
        </w:rPr>
      </w:pPr>
      <w:r w:rsidRPr="00696B23">
        <w:rPr>
          <w:rFonts w:ascii="Tahoma" w:hAnsi="Tahoma" w:cs="Tahoma"/>
          <w:color w:val="000000"/>
          <w:sz w:val="24"/>
          <w:szCs w:val="24"/>
          <w:lang w:val="id-ID"/>
        </w:rPr>
        <w:t>Koordinasi dan fasilitasi Sismontepra Kabupaten/Kota se Jawa Tengah</w:t>
      </w:r>
      <w:r w:rsidR="004B368C" w:rsidRPr="00696B23">
        <w:rPr>
          <w:rFonts w:ascii="Tahoma" w:hAnsi="Tahoma" w:cs="Tahoma"/>
          <w:sz w:val="24"/>
          <w:szCs w:val="24"/>
        </w:rPr>
        <w:t>.</w:t>
      </w:r>
    </w:p>
    <w:p w:rsidR="00C5514F" w:rsidRPr="00696B23" w:rsidRDefault="00C5514F" w:rsidP="00696B23">
      <w:pPr>
        <w:pStyle w:val="ListParagraph"/>
        <w:spacing w:after="0" w:line="360" w:lineRule="auto"/>
        <w:ind w:left="786"/>
        <w:rPr>
          <w:rFonts w:ascii="Tahoma" w:hAnsi="Tahoma" w:cs="Tahoma"/>
          <w:b/>
          <w:sz w:val="24"/>
          <w:szCs w:val="24"/>
        </w:rPr>
      </w:pPr>
    </w:p>
    <w:p w:rsidR="001406AA" w:rsidRPr="00696B23" w:rsidRDefault="001406AA" w:rsidP="00696B23">
      <w:pPr>
        <w:pStyle w:val="ListParagraph"/>
        <w:numPr>
          <w:ilvl w:val="0"/>
          <w:numId w:val="1"/>
        </w:numPr>
        <w:spacing w:after="0" w:line="360" w:lineRule="auto"/>
        <w:ind w:left="426" w:hanging="426"/>
        <w:rPr>
          <w:rFonts w:ascii="Tahoma" w:hAnsi="Tahoma" w:cs="Tahoma"/>
          <w:b/>
          <w:sz w:val="24"/>
          <w:szCs w:val="24"/>
        </w:rPr>
      </w:pPr>
      <w:r w:rsidRPr="00696B23">
        <w:rPr>
          <w:rFonts w:ascii="Tahoma" w:hAnsi="Tahoma" w:cs="Tahoma"/>
          <w:b/>
          <w:sz w:val="24"/>
          <w:szCs w:val="24"/>
          <w:lang w:val="id-ID"/>
        </w:rPr>
        <w:t>HASIL DAN KELUARAN</w:t>
      </w:r>
    </w:p>
    <w:p w:rsidR="001406AA" w:rsidRPr="00696B23" w:rsidRDefault="001406AA" w:rsidP="00696B23">
      <w:pPr>
        <w:pStyle w:val="ListParagraph"/>
        <w:numPr>
          <w:ilvl w:val="0"/>
          <w:numId w:val="10"/>
        </w:numPr>
        <w:spacing w:after="0" w:line="360" w:lineRule="auto"/>
        <w:rPr>
          <w:rFonts w:ascii="Tahoma" w:hAnsi="Tahoma" w:cs="Tahoma"/>
          <w:b/>
          <w:sz w:val="24"/>
          <w:szCs w:val="24"/>
          <w:lang w:val="sv-SE"/>
        </w:rPr>
      </w:pPr>
      <w:r w:rsidRPr="00696B23">
        <w:rPr>
          <w:rFonts w:ascii="Tahoma" w:hAnsi="Tahoma" w:cs="Tahoma"/>
          <w:b/>
          <w:sz w:val="24"/>
          <w:szCs w:val="24"/>
          <w:lang w:val="sv-SE"/>
        </w:rPr>
        <w:t>KELUARAN</w:t>
      </w:r>
    </w:p>
    <w:p w:rsidR="001648EE" w:rsidRPr="00696B23" w:rsidRDefault="001648EE" w:rsidP="00696B23">
      <w:pPr>
        <w:pStyle w:val="ListParagraph"/>
        <w:widowControl w:val="0"/>
        <w:numPr>
          <w:ilvl w:val="1"/>
          <w:numId w:val="21"/>
        </w:numPr>
        <w:tabs>
          <w:tab w:val="left" w:pos="1134"/>
        </w:tabs>
        <w:autoSpaceDN w:val="0"/>
        <w:adjustRightInd w:val="0"/>
        <w:spacing w:after="0" w:line="360" w:lineRule="auto"/>
        <w:ind w:left="1134"/>
        <w:jc w:val="both"/>
        <w:rPr>
          <w:rFonts w:ascii="Tahoma" w:hAnsi="Tahoma" w:cs="Tahoma"/>
          <w:sz w:val="24"/>
          <w:szCs w:val="24"/>
          <w:lang w:val="id-ID"/>
        </w:rPr>
      </w:pPr>
      <w:r w:rsidRPr="00696B23">
        <w:rPr>
          <w:rFonts w:ascii="Tahoma" w:hAnsi="Tahoma" w:cs="Tahoma"/>
          <w:sz w:val="24"/>
          <w:szCs w:val="24"/>
          <w:lang w:val="it-IT"/>
        </w:rPr>
        <w:t xml:space="preserve">Koordinasi terkait pelaksanaan kegiatan APBD di </w:t>
      </w:r>
      <w:r w:rsidRPr="00696B23">
        <w:rPr>
          <w:rFonts w:ascii="Tahoma" w:hAnsi="Tahoma" w:cs="Tahoma"/>
          <w:sz w:val="24"/>
          <w:szCs w:val="24"/>
          <w:lang w:val="id-ID"/>
        </w:rPr>
        <w:t>OPD</w:t>
      </w:r>
      <w:r w:rsidRPr="00696B23">
        <w:rPr>
          <w:rFonts w:ascii="Tahoma" w:hAnsi="Tahoma" w:cs="Tahoma"/>
          <w:sz w:val="24"/>
          <w:szCs w:val="24"/>
          <w:lang w:val="it-IT"/>
        </w:rPr>
        <w:t xml:space="preserve"> Provinsi Jawa Tengah serta asistensi terhadap permasalah</w:t>
      </w:r>
      <w:r w:rsidRPr="00696B23">
        <w:rPr>
          <w:rFonts w:ascii="Tahoma" w:hAnsi="Tahoma" w:cs="Tahoma"/>
          <w:sz w:val="24"/>
          <w:szCs w:val="24"/>
          <w:lang w:val="id-ID"/>
        </w:rPr>
        <w:t>an</w:t>
      </w:r>
      <w:r w:rsidRPr="00696B23">
        <w:rPr>
          <w:rFonts w:ascii="Tahoma" w:hAnsi="Tahoma" w:cs="Tahoma"/>
          <w:sz w:val="24"/>
          <w:szCs w:val="24"/>
          <w:lang w:val="it-IT"/>
        </w:rPr>
        <w:t xml:space="preserve"> yang muncul.</w:t>
      </w:r>
    </w:p>
    <w:p w:rsidR="001406AA" w:rsidRPr="00696B23" w:rsidRDefault="001648EE" w:rsidP="00696B23">
      <w:pPr>
        <w:pStyle w:val="ListParagraph"/>
        <w:widowControl w:val="0"/>
        <w:numPr>
          <w:ilvl w:val="1"/>
          <w:numId w:val="21"/>
        </w:numPr>
        <w:tabs>
          <w:tab w:val="left" w:pos="1134"/>
        </w:tabs>
        <w:autoSpaceDN w:val="0"/>
        <w:adjustRightInd w:val="0"/>
        <w:spacing w:after="0" w:line="360" w:lineRule="auto"/>
        <w:ind w:left="1134"/>
        <w:jc w:val="both"/>
        <w:rPr>
          <w:rFonts w:ascii="Tahoma" w:hAnsi="Tahoma" w:cs="Tahoma"/>
          <w:sz w:val="24"/>
          <w:szCs w:val="24"/>
          <w:lang w:val="id-ID"/>
        </w:rPr>
      </w:pPr>
      <w:r w:rsidRPr="00696B23">
        <w:rPr>
          <w:rFonts w:ascii="Tahoma" w:hAnsi="Tahoma" w:cs="Tahoma"/>
          <w:color w:val="000000"/>
          <w:sz w:val="24"/>
          <w:szCs w:val="24"/>
          <w:lang w:val="id-ID"/>
        </w:rPr>
        <w:t>80% Kabupaten/Kota melakukan input data pada Sismontepra</w:t>
      </w:r>
      <w:r w:rsidR="002C1416" w:rsidRPr="00696B23">
        <w:rPr>
          <w:rFonts w:ascii="Tahoma" w:hAnsi="Tahoma" w:cs="Tahoma"/>
          <w:sz w:val="24"/>
          <w:szCs w:val="24"/>
          <w:lang w:val="it-IT"/>
        </w:rPr>
        <w:t>.</w:t>
      </w:r>
    </w:p>
    <w:p w:rsidR="001406AA" w:rsidRPr="00696B23" w:rsidRDefault="001406AA" w:rsidP="00696B23">
      <w:pPr>
        <w:pStyle w:val="ListParagraph"/>
        <w:numPr>
          <w:ilvl w:val="0"/>
          <w:numId w:val="10"/>
        </w:numPr>
        <w:spacing w:after="0" w:line="360" w:lineRule="auto"/>
        <w:rPr>
          <w:rFonts w:ascii="Tahoma" w:hAnsi="Tahoma" w:cs="Tahoma"/>
          <w:b/>
          <w:sz w:val="24"/>
          <w:szCs w:val="24"/>
          <w:lang w:val="sv-SE"/>
        </w:rPr>
      </w:pPr>
      <w:r w:rsidRPr="00696B23">
        <w:rPr>
          <w:rFonts w:ascii="Tahoma" w:hAnsi="Tahoma" w:cs="Tahoma"/>
          <w:b/>
          <w:sz w:val="24"/>
          <w:szCs w:val="24"/>
          <w:lang w:val="sv-SE"/>
        </w:rPr>
        <w:t>HASIL</w:t>
      </w:r>
    </w:p>
    <w:p w:rsidR="001406AA" w:rsidRPr="00696B23" w:rsidRDefault="001648EE" w:rsidP="00696B23">
      <w:pPr>
        <w:pStyle w:val="ListParagraph"/>
        <w:spacing w:after="0" w:line="360" w:lineRule="auto"/>
        <w:ind w:left="709"/>
        <w:jc w:val="both"/>
        <w:rPr>
          <w:rFonts w:ascii="Tahoma" w:hAnsi="Tahoma" w:cs="Tahoma"/>
          <w:sz w:val="24"/>
          <w:szCs w:val="24"/>
          <w:lang w:val="id-ID"/>
        </w:rPr>
      </w:pPr>
      <w:proofErr w:type="spellStart"/>
      <w:proofErr w:type="gramStart"/>
      <w:r w:rsidRPr="00696B23">
        <w:rPr>
          <w:rFonts w:ascii="Tahoma" w:hAnsi="Tahoma" w:cs="Tahoma"/>
          <w:sz w:val="24"/>
          <w:szCs w:val="24"/>
        </w:rPr>
        <w:t>Tersedianya</w:t>
      </w:r>
      <w:proofErr w:type="spellEnd"/>
      <w:r w:rsidRPr="00696B23">
        <w:rPr>
          <w:rFonts w:ascii="Tahoma" w:hAnsi="Tahoma" w:cs="Tahoma"/>
          <w:sz w:val="24"/>
          <w:szCs w:val="24"/>
          <w:lang w:val="id-ID"/>
        </w:rPr>
        <w:t xml:space="preserve"> data dan terserapnya Belanja APBD yang berkualitas baik realisasi fisik, serapan keuangan yang terdistribusi secara proporsional setiap bulannya</w:t>
      </w:r>
      <w:r w:rsidR="002C1416" w:rsidRPr="00696B23">
        <w:rPr>
          <w:rFonts w:ascii="Tahoma" w:hAnsi="Tahoma" w:cs="Tahoma"/>
          <w:sz w:val="24"/>
          <w:szCs w:val="24"/>
        </w:rPr>
        <w:t>.</w:t>
      </w:r>
      <w:proofErr w:type="gramEnd"/>
    </w:p>
    <w:p w:rsidR="001406AA" w:rsidRPr="00696B23" w:rsidRDefault="001406AA" w:rsidP="00696B23">
      <w:pPr>
        <w:pStyle w:val="ListParagraph"/>
        <w:spacing w:after="0" w:line="360" w:lineRule="auto"/>
        <w:ind w:left="426"/>
        <w:rPr>
          <w:rFonts w:ascii="Tahoma" w:hAnsi="Tahoma" w:cs="Tahoma"/>
          <w:b/>
          <w:sz w:val="24"/>
          <w:szCs w:val="24"/>
        </w:rPr>
      </w:pPr>
    </w:p>
    <w:p w:rsidR="00C5514F" w:rsidRPr="00696B23" w:rsidRDefault="00C5514F" w:rsidP="00696B23">
      <w:pPr>
        <w:pStyle w:val="ListParagraph"/>
        <w:numPr>
          <w:ilvl w:val="0"/>
          <w:numId w:val="1"/>
        </w:numPr>
        <w:spacing w:after="0" w:line="360" w:lineRule="auto"/>
        <w:ind w:left="426" w:hanging="426"/>
        <w:rPr>
          <w:rFonts w:ascii="Tahoma" w:hAnsi="Tahoma" w:cs="Tahoma"/>
          <w:b/>
          <w:sz w:val="24"/>
          <w:szCs w:val="24"/>
        </w:rPr>
      </w:pPr>
      <w:r w:rsidRPr="00696B23">
        <w:rPr>
          <w:rFonts w:ascii="Tahoma" w:hAnsi="Tahoma" w:cs="Tahoma"/>
          <w:b/>
          <w:sz w:val="24"/>
          <w:szCs w:val="24"/>
        </w:rPr>
        <w:t>RUANG LINGKUP PEKERJAAN</w:t>
      </w:r>
    </w:p>
    <w:p w:rsidR="00C5514F" w:rsidRPr="00696B23" w:rsidRDefault="002C1416" w:rsidP="00696B23">
      <w:pPr>
        <w:pStyle w:val="ListParagraph"/>
        <w:spacing w:after="0" w:line="360" w:lineRule="auto"/>
        <w:ind w:left="425" w:firstLine="851"/>
        <w:jc w:val="both"/>
        <w:rPr>
          <w:rFonts w:ascii="Tahoma" w:hAnsi="Tahoma" w:cs="Tahoma"/>
          <w:sz w:val="24"/>
          <w:szCs w:val="24"/>
        </w:rPr>
      </w:pPr>
      <w:r w:rsidRPr="00696B23">
        <w:rPr>
          <w:rFonts w:ascii="Tahoma" w:hAnsi="Tahoma" w:cs="Tahoma"/>
          <w:sz w:val="24"/>
          <w:szCs w:val="24"/>
          <w:lang w:val="fi-FI"/>
        </w:rPr>
        <w:t xml:space="preserve">Ruang lingkup wilayah pelaksanaan kegiatan pengendalian pembangunan daerah adalah </w:t>
      </w:r>
      <w:r w:rsidRPr="00696B23">
        <w:rPr>
          <w:rFonts w:ascii="Tahoma" w:hAnsi="Tahoma" w:cs="Tahoma"/>
          <w:b/>
          <w:sz w:val="24"/>
          <w:szCs w:val="24"/>
          <w:lang w:val="id-ID"/>
        </w:rPr>
        <w:t xml:space="preserve">wilayah </w:t>
      </w:r>
      <w:r w:rsidRPr="00696B23">
        <w:rPr>
          <w:rFonts w:ascii="Tahoma" w:hAnsi="Tahoma" w:cs="Tahoma"/>
          <w:b/>
          <w:sz w:val="24"/>
          <w:szCs w:val="24"/>
          <w:lang w:val="fi-FI"/>
        </w:rPr>
        <w:t>Provinsi Jawa Tengah, Badan Penghubung Jawa Tengah di Jakarta</w:t>
      </w:r>
      <w:r w:rsidRPr="00696B23">
        <w:rPr>
          <w:rFonts w:ascii="Tahoma" w:hAnsi="Tahoma" w:cs="Tahoma"/>
          <w:color w:val="000000"/>
          <w:sz w:val="24"/>
          <w:szCs w:val="24"/>
          <w:lang w:val="it-IT"/>
        </w:rPr>
        <w:t xml:space="preserve"> dan </w:t>
      </w:r>
      <w:r w:rsidRPr="00696B23">
        <w:rPr>
          <w:rFonts w:ascii="Tahoma" w:hAnsi="Tahoma" w:cs="Tahoma"/>
          <w:b/>
          <w:color w:val="000000"/>
          <w:sz w:val="24"/>
          <w:szCs w:val="24"/>
          <w:lang w:val="it-IT"/>
        </w:rPr>
        <w:t xml:space="preserve">luar Provinsi </w:t>
      </w:r>
      <w:r w:rsidRPr="00696B23">
        <w:rPr>
          <w:rFonts w:ascii="Tahoma" w:hAnsi="Tahoma" w:cs="Tahoma"/>
          <w:color w:val="000000"/>
          <w:sz w:val="24"/>
          <w:szCs w:val="24"/>
          <w:lang w:val="it-IT"/>
        </w:rPr>
        <w:t>menyesuaikan substansi kegiatan, sebagai berikut:</w:t>
      </w:r>
    </w:p>
    <w:tbl>
      <w:tblPr>
        <w:tblW w:w="9241" w:type="dxa"/>
        <w:tblInd w:w="250" w:type="dxa"/>
        <w:tblLayout w:type="fixed"/>
        <w:tblLook w:val="0000"/>
      </w:tblPr>
      <w:tblGrid>
        <w:gridCol w:w="567"/>
        <w:gridCol w:w="1843"/>
        <w:gridCol w:w="567"/>
        <w:gridCol w:w="567"/>
        <w:gridCol w:w="567"/>
        <w:gridCol w:w="605"/>
        <w:gridCol w:w="529"/>
        <w:gridCol w:w="567"/>
        <w:gridCol w:w="567"/>
        <w:gridCol w:w="567"/>
        <w:gridCol w:w="567"/>
        <w:gridCol w:w="567"/>
        <w:gridCol w:w="567"/>
        <w:gridCol w:w="594"/>
      </w:tblGrid>
      <w:tr w:rsidR="002C1416" w:rsidRPr="00696B23" w:rsidTr="00696B23">
        <w:trPr>
          <w:trHeight w:val="368"/>
        </w:trPr>
        <w:tc>
          <w:tcPr>
            <w:tcW w:w="567" w:type="dxa"/>
            <w:vMerge w:val="restart"/>
            <w:tcBorders>
              <w:top w:val="single" w:sz="2" w:space="0" w:color="000000"/>
              <w:left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No</w:t>
            </w:r>
          </w:p>
        </w:tc>
        <w:tc>
          <w:tcPr>
            <w:tcW w:w="1843" w:type="dxa"/>
            <w:vMerge w:val="restart"/>
            <w:tcBorders>
              <w:top w:val="single" w:sz="2" w:space="0" w:color="000000"/>
              <w:left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 xml:space="preserve">Kegitan </w:t>
            </w:r>
          </w:p>
        </w:tc>
        <w:tc>
          <w:tcPr>
            <w:tcW w:w="6831" w:type="dxa"/>
            <w:gridSpan w:val="12"/>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Tahun 2019</w:t>
            </w:r>
          </w:p>
        </w:tc>
      </w:tr>
      <w:tr w:rsidR="002C1416" w:rsidRPr="00696B23" w:rsidTr="00696B23">
        <w:trPr>
          <w:trHeight w:val="350"/>
        </w:trPr>
        <w:tc>
          <w:tcPr>
            <w:tcW w:w="567" w:type="dxa"/>
            <w:vMerge/>
            <w:tcBorders>
              <w:left w:val="single" w:sz="2" w:space="0" w:color="000000"/>
              <w:bottom w:val="single" w:sz="2" w:space="0" w:color="000000"/>
              <w:right w:val="single" w:sz="2" w:space="0" w:color="000000"/>
            </w:tcBorders>
          </w:tcPr>
          <w:p w:rsidR="002C1416" w:rsidRPr="00696B23" w:rsidRDefault="002C1416" w:rsidP="00696B23">
            <w:pPr>
              <w:spacing w:after="0" w:line="240" w:lineRule="auto"/>
              <w:jc w:val="center"/>
              <w:rPr>
                <w:rFonts w:ascii="Tahoma" w:hAnsi="Tahoma" w:cs="Tahoma"/>
                <w:b/>
                <w:snapToGrid w:val="0"/>
                <w:color w:val="000000"/>
                <w:sz w:val="16"/>
                <w:szCs w:val="20"/>
                <w:lang w:val="it-IT"/>
              </w:rPr>
            </w:pPr>
          </w:p>
        </w:tc>
        <w:tc>
          <w:tcPr>
            <w:tcW w:w="1843" w:type="dxa"/>
            <w:vMerge/>
            <w:tcBorders>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Jan</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Feb</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Mar</w:t>
            </w:r>
          </w:p>
        </w:tc>
        <w:tc>
          <w:tcPr>
            <w:tcW w:w="605"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Apr</w:t>
            </w:r>
          </w:p>
        </w:tc>
        <w:tc>
          <w:tcPr>
            <w:tcW w:w="529"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Mei</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Juni</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Juli</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Ags</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Sep</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Okt</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Nov</w:t>
            </w:r>
          </w:p>
        </w:tc>
        <w:tc>
          <w:tcPr>
            <w:tcW w:w="594"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
                <w:snapToGrid w:val="0"/>
                <w:color w:val="000000"/>
                <w:sz w:val="16"/>
                <w:szCs w:val="20"/>
                <w:lang w:val="it-IT"/>
              </w:rPr>
            </w:pPr>
            <w:r w:rsidRPr="00696B23">
              <w:rPr>
                <w:rFonts w:ascii="Tahoma" w:hAnsi="Tahoma" w:cs="Tahoma"/>
                <w:b/>
                <w:snapToGrid w:val="0"/>
                <w:color w:val="000000"/>
                <w:sz w:val="16"/>
                <w:szCs w:val="20"/>
                <w:lang w:val="it-IT"/>
              </w:rPr>
              <w:t>Des</w:t>
            </w:r>
          </w:p>
        </w:tc>
      </w:tr>
      <w:tr w:rsidR="00E57E49" w:rsidRPr="00696B23" w:rsidTr="00696B23">
        <w:trPr>
          <w:trHeight w:val="300"/>
        </w:trPr>
        <w:tc>
          <w:tcPr>
            <w:tcW w:w="567" w:type="dxa"/>
            <w:tcBorders>
              <w:top w:val="single" w:sz="2" w:space="0" w:color="000000"/>
              <w:left w:val="single" w:sz="2" w:space="0" w:color="000000"/>
              <w:bottom w:val="single" w:sz="2" w:space="0" w:color="000000"/>
              <w:right w:val="single" w:sz="2" w:space="0" w:color="000000"/>
            </w:tcBorders>
            <w:vAlign w:val="center"/>
          </w:tcPr>
          <w:p w:rsidR="00E57E49" w:rsidRPr="00696B23" w:rsidRDefault="00E57E49" w:rsidP="00696B23">
            <w:pPr>
              <w:spacing w:after="0" w:line="240" w:lineRule="auto"/>
              <w:jc w:val="center"/>
              <w:rPr>
                <w:rFonts w:ascii="Tahoma" w:hAnsi="Tahoma" w:cs="Tahoma"/>
                <w:bCs/>
                <w:snapToGrid w:val="0"/>
                <w:color w:val="000000"/>
                <w:sz w:val="18"/>
                <w:szCs w:val="20"/>
                <w:lang w:val="it-IT"/>
              </w:rPr>
            </w:pPr>
            <w:r w:rsidRPr="00696B23">
              <w:rPr>
                <w:rFonts w:ascii="Tahoma" w:hAnsi="Tahoma" w:cs="Tahoma"/>
                <w:bCs/>
                <w:snapToGrid w:val="0"/>
                <w:color w:val="000000"/>
                <w:sz w:val="18"/>
                <w:szCs w:val="20"/>
                <w:lang w:val="it-IT"/>
              </w:rPr>
              <w:t>1</w:t>
            </w:r>
          </w:p>
        </w:tc>
        <w:tc>
          <w:tcPr>
            <w:tcW w:w="1843" w:type="dxa"/>
            <w:tcBorders>
              <w:top w:val="single" w:sz="2" w:space="0" w:color="000000"/>
              <w:left w:val="single" w:sz="2" w:space="0" w:color="000000"/>
              <w:bottom w:val="single" w:sz="2" w:space="0" w:color="000000"/>
              <w:right w:val="single" w:sz="2" w:space="0" w:color="000000"/>
            </w:tcBorders>
            <w:vAlign w:val="center"/>
          </w:tcPr>
          <w:p w:rsidR="00E57E49" w:rsidRPr="00696B23" w:rsidRDefault="00E57E49" w:rsidP="00696B23">
            <w:pPr>
              <w:spacing w:after="0" w:line="240" w:lineRule="auto"/>
              <w:rPr>
                <w:rFonts w:ascii="Tahoma" w:hAnsi="Tahoma" w:cs="Tahoma"/>
                <w:bCs/>
                <w:color w:val="000000"/>
                <w:sz w:val="18"/>
                <w:szCs w:val="20"/>
              </w:rPr>
            </w:pPr>
            <w:proofErr w:type="spellStart"/>
            <w:r w:rsidRPr="00696B23">
              <w:rPr>
                <w:rFonts w:ascii="Tahoma" w:hAnsi="Tahoma" w:cs="Tahoma"/>
                <w:bCs/>
                <w:color w:val="000000"/>
                <w:sz w:val="18"/>
                <w:szCs w:val="20"/>
              </w:rPr>
              <w:t>Rapat-rapat</w:t>
            </w:r>
            <w:proofErr w:type="spellEnd"/>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605"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29"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c>
          <w:tcPr>
            <w:tcW w:w="594" w:type="dxa"/>
            <w:tcBorders>
              <w:top w:val="single" w:sz="2" w:space="0" w:color="000000"/>
              <w:left w:val="single" w:sz="2" w:space="0" w:color="000000"/>
              <w:bottom w:val="single" w:sz="2" w:space="0" w:color="000000"/>
              <w:right w:val="single" w:sz="2" w:space="0" w:color="000000"/>
            </w:tcBorders>
          </w:tcPr>
          <w:p w:rsidR="00E57E49" w:rsidRPr="00696B23" w:rsidRDefault="00E57E49" w:rsidP="00696B23">
            <w:pPr>
              <w:spacing w:after="0" w:line="240" w:lineRule="auto"/>
              <w:jc w:val="center"/>
              <w:rPr>
                <w:rFonts w:ascii="Tahoma" w:hAnsi="Tahoma" w:cs="Tahoma"/>
                <w:sz w:val="16"/>
                <w:szCs w:val="20"/>
              </w:rPr>
            </w:pPr>
            <w:r w:rsidRPr="00696B23">
              <w:rPr>
                <w:rFonts w:ascii="Tahoma" w:hAnsi="Tahoma" w:cs="Tahoma"/>
                <w:bCs/>
                <w:snapToGrid w:val="0"/>
                <w:color w:val="000000"/>
                <w:sz w:val="16"/>
                <w:szCs w:val="20"/>
                <w:lang w:val="it-IT"/>
              </w:rPr>
              <w:t>X</w:t>
            </w:r>
          </w:p>
        </w:tc>
      </w:tr>
      <w:tr w:rsidR="00E5690E" w:rsidRPr="00696B23" w:rsidTr="00696B23">
        <w:trPr>
          <w:trHeight w:val="300"/>
        </w:trPr>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2</w:t>
            </w:r>
          </w:p>
        </w:tc>
        <w:tc>
          <w:tcPr>
            <w:tcW w:w="1843"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Monitoring</w:t>
            </w: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bCs/>
                <w:snapToGrid w:val="0"/>
                <w:color w:val="000000"/>
                <w:sz w:val="16"/>
                <w:szCs w:val="20"/>
                <w:lang w:val="it-IT"/>
              </w:rPr>
            </w:pPr>
          </w:p>
        </w:tc>
        <w:tc>
          <w:tcPr>
            <w:tcW w:w="605"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p>
        </w:tc>
        <w:tc>
          <w:tcPr>
            <w:tcW w:w="529"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snapToGrid w:val="0"/>
                <w:color w:val="000000"/>
                <w:sz w:val="16"/>
                <w:szCs w:val="20"/>
                <w:lang w:val="it-IT"/>
              </w:rPr>
            </w:pPr>
          </w:p>
        </w:tc>
        <w:tc>
          <w:tcPr>
            <w:tcW w:w="594" w:type="dxa"/>
            <w:tcBorders>
              <w:top w:val="single" w:sz="2" w:space="0" w:color="000000"/>
              <w:left w:val="single" w:sz="2" w:space="0" w:color="000000"/>
              <w:bottom w:val="single" w:sz="2" w:space="0" w:color="000000"/>
              <w:right w:val="single" w:sz="2" w:space="0" w:color="000000"/>
            </w:tcBorders>
            <w:vAlign w:val="center"/>
          </w:tcPr>
          <w:p w:rsidR="00E5690E" w:rsidRPr="00696B23" w:rsidRDefault="00E5690E" w:rsidP="00696B23">
            <w:pPr>
              <w:spacing w:after="0" w:line="240" w:lineRule="auto"/>
              <w:jc w:val="center"/>
              <w:rPr>
                <w:rFonts w:ascii="Tahoma" w:hAnsi="Tahoma" w:cs="Tahoma"/>
                <w:bCs/>
                <w:snapToGrid w:val="0"/>
                <w:color w:val="000000"/>
                <w:sz w:val="16"/>
                <w:szCs w:val="20"/>
                <w:lang w:val="it-IT"/>
              </w:rPr>
            </w:pPr>
          </w:p>
        </w:tc>
      </w:tr>
      <w:tr w:rsidR="002C1416" w:rsidRPr="00696B23" w:rsidTr="00696B23">
        <w:trPr>
          <w:trHeight w:val="300"/>
        </w:trPr>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3</w:t>
            </w:r>
          </w:p>
        </w:tc>
        <w:tc>
          <w:tcPr>
            <w:tcW w:w="1843"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E5690E" w:rsidP="00696B23">
            <w:pPr>
              <w:spacing w:after="0" w:line="240" w:lineRule="auto"/>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Rakor TEPRA</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605"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E5690E"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snapToGrid w:val="0"/>
                <w:color w:val="000000"/>
                <w:sz w:val="16"/>
                <w:szCs w:val="20"/>
                <w:lang w:val="it-IT"/>
              </w:rPr>
              <w:t>x</w:t>
            </w:r>
          </w:p>
        </w:tc>
        <w:tc>
          <w:tcPr>
            <w:tcW w:w="529"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E5690E"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snapToGrid w:val="0"/>
                <w:color w:val="000000"/>
                <w:sz w:val="16"/>
                <w:szCs w:val="20"/>
                <w:lang w:val="it-IT"/>
              </w:rPr>
              <w:t>x</w:t>
            </w:r>
          </w:p>
        </w:tc>
        <w:tc>
          <w:tcPr>
            <w:tcW w:w="594"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r>
      <w:tr w:rsidR="002C1416" w:rsidRPr="00696B23" w:rsidTr="00696B23">
        <w:trPr>
          <w:trHeight w:val="300"/>
        </w:trPr>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4</w:t>
            </w:r>
          </w:p>
        </w:tc>
        <w:tc>
          <w:tcPr>
            <w:tcW w:w="1843"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Pelaporan Monitoring</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605"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bCs/>
                <w:snapToGrid w:val="0"/>
                <w:color w:val="000000"/>
                <w:sz w:val="16"/>
                <w:szCs w:val="20"/>
                <w:lang w:val="it-IT"/>
              </w:rPr>
              <w:t>X</w:t>
            </w:r>
          </w:p>
        </w:tc>
        <w:tc>
          <w:tcPr>
            <w:tcW w:w="529"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94"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r w:rsidRPr="00696B23">
              <w:rPr>
                <w:rFonts w:ascii="Tahoma" w:hAnsi="Tahoma" w:cs="Tahoma"/>
                <w:bCs/>
                <w:snapToGrid w:val="0"/>
                <w:color w:val="000000"/>
                <w:sz w:val="16"/>
                <w:szCs w:val="20"/>
                <w:lang w:val="it-IT"/>
              </w:rPr>
              <w:t>X</w:t>
            </w:r>
          </w:p>
        </w:tc>
      </w:tr>
      <w:tr w:rsidR="002C1416" w:rsidRPr="00696B23" w:rsidTr="00696B23">
        <w:trPr>
          <w:trHeight w:val="300"/>
        </w:trPr>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5</w:t>
            </w:r>
          </w:p>
        </w:tc>
        <w:tc>
          <w:tcPr>
            <w:tcW w:w="1843"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Rapat Koordinasi</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605"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r w:rsidRPr="00696B23">
              <w:rPr>
                <w:rFonts w:ascii="Tahoma" w:hAnsi="Tahoma" w:cs="Tahoma"/>
                <w:bCs/>
                <w:snapToGrid w:val="0"/>
                <w:color w:val="000000"/>
                <w:sz w:val="16"/>
                <w:szCs w:val="20"/>
                <w:lang w:val="it-IT"/>
              </w:rPr>
              <w:t>X</w:t>
            </w:r>
          </w:p>
        </w:tc>
        <w:tc>
          <w:tcPr>
            <w:tcW w:w="529"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r w:rsidRPr="00696B23">
              <w:rPr>
                <w:rFonts w:ascii="Tahoma" w:hAnsi="Tahoma" w:cs="Tahoma"/>
                <w:bCs/>
                <w:snapToGrid w:val="0"/>
                <w:color w:val="000000"/>
                <w:sz w:val="16"/>
                <w:szCs w:val="20"/>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94"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r>
      <w:tr w:rsidR="002C1416" w:rsidRPr="00696B23" w:rsidTr="00696B23">
        <w:trPr>
          <w:trHeight w:val="300"/>
        </w:trPr>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7</w:t>
            </w:r>
          </w:p>
        </w:tc>
        <w:tc>
          <w:tcPr>
            <w:tcW w:w="1843"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rPr>
                <w:rFonts w:ascii="Tahoma" w:hAnsi="Tahoma" w:cs="Tahoma"/>
                <w:snapToGrid w:val="0"/>
                <w:color w:val="000000"/>
                <w:sz w:val="18"/>
                <w:szCs w:val="20"/>
                <w:lang w:val="it-IT"/>
              </w:rPr>
            </w:pPr>
            <w:r w:rsidRPr="00696B23">
              <w:rPr>
                <w:rFonts w:ascii="Tahoma" w:hAnsi="Tahoma" w:cs="Tahoma"/>
                <w:snapToGrid w:val="0"/>
                <w:color w:val="000000"/>
                <w:sz w:val="18"/>
                <w:szCs w:val="20"/>
                <w:lang w:val="it-IT"/>
              </w:rPr>
              <w:t>Pelaporan Kegiatan</w:t>
            </w: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605"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29"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snapToGrid w:val="0"/>
                <w:color w:val="000000"/>
                <w:sz w:val="16"/>
                <w:szCs w:val="20"/>
                <w:lang w:val="it-IT"/>
              </w:rPr>
            </w:pPr>
          </w:p>
        </w:tc>
        <w:tc>
          <w:tcPr>
            <w:tcW w:w="594" w:type="dxa"/>
            <w:tcBorders>
              <w:top w:val="single" w:sz="2" w:space="0" w:color="000000"/>
              <w:left w:val="single" w:sz="2" w:space="0" w:color="000000"/>
              <w:bottom w:val="single" w:sz="2" w:space="0" w:color="000000"/>
              <w:right w:val="single" w:sz="2" w:space="0" w:color="000000"/>
            </w:tcBorders>
            <w:vAlign w:val="center"/>
          </w:tcPr>
          <w:p w:rsidR="002C1416" w:rsidRPr="00696B23" w:rsidRDefault="002C1416" w:rsidP="00696B23">
            <w:pPr>
              <w:spacing w:after="0" w:line="240" w:lineRule="auto"/>
              <w:jc w:val="center"/>
              <w:rPr>
                <w:rFonts w:ascii="Tahoma" w:hAnsi="Tahoma" w:cs="Tahoma"/>
                <w:bCs/>
                <w:snapToGrid w:val="0"/>
                <w:color w:val="000000"/>
                <w:sz w:val="16"/>
                <w:szCs w:val="20"/>
                <w:lang w:val="it-IT"/>
              </w:rPr>
            </w:pPr>
            <w:r w:rsidRPr="00696B23">
              <w:rPr>
                <w:rFonts w:ascii="Tahoma" w:hAnsi="Tahoma" w:cs="Tahoma"/>
                <w:bCs/>
                <w:snapToGrid w:val="0"/>
                <w:color w:val="000000"/>
                <w:sz w:val="16"/>
                <w:szCs w:val="20"/>
                <w:lang w:val="it-IT"/>
              </w:rPr>
              <w:t>X</w:t>
            </w:r>
          </w:p>
        </w:tc>
      </w:tr>
    </w:tbl>
    <w:p w:rsidR="00422716" w:rsidRPr="00696B23" w:rsidRDefault="00422716" w:rsidP="00696B23">
      <w:pPr>
        <w:pStyle w:val="ListParagraph"/>
        <w:spacing w:after="0" w:line="360" w:lineRule="auto"/>
        <w:ind w:left="426"/>
        <w:jc w:val="both"/>
        <w:rPr>
          <w:rFonts w:ascii="Tahoma" w:hAnsi="Tahoma" w:cs="Tahoma"/>
          <w:b/>
          <w:sz w:val="24"/>
          <w:szCs w:val="24"/>
          <w:lang w:val="sv-SE"/>
        </w:rPr>
      </w:pPr>
    </w:p>
    <w:p w:rsidR="00C5514F" w:rsidRPr="00696B23" w:rsidRDefault="00C5514F" w:rsidP="00696B23">
      <w:pPr>
        <w:pStyle w:val="ListParagraph"/>
        <w:numPr>
          <w:ilvl w:val="0"/>
          <w:numId w:val="1"/>
        </w:numPr>
        <w:spacing w:after="0" w:line="360" w:lineRule="auto"/>
        <w:ind w:left="426" w:hanging="426"/>
        <w:rPr>
          <w:rFonts w:ascii="Tahoma" w:hAnsi="Tahoma" w:cs="Tahoma"/>
          <w:b/>
          <w:sz w:val="24"/>
          <w:szCs w:val="24"/>
          <w:lang w:val="sv-SE"/>
        </w:rPr>
      </w:pPr>
      <w:r w:rsidRPr="00696B23">
        <w:rPr>
          <w:rFonts w:ascii="Tahoma" w:hAnsi="Tahoma" w:cs="Tahoma"/>
          <w:b/>
          <w:sz w:val="24"/>
          <w:szCs w:val="24"/>
          <w:lang w:val="sv-SE"/>
        </w:rPr>
        <w:lastRenderedPageBreak/>
        <w:t xml:space="preserve">PENUTUP </w:t>
      </w:r>
    </w:p>
    <w:p w:rsidR="00316B75" w:rsidRPr="00696B23" w:rsidRDefault="00316B75" w:rsidP="00696B23">
      <w:pPr>
        <w:pStyle w:val="ListParagraph"/>
        <w:spacing w:after="0" w:line="360" w:lineRule="auto"/>
        <w:ind w:left="425" w:firstLine="851"/>
        <w:jc w:val="both"/>
        <w:rPr>
          <w:rFonts w:ascii="Tahoma" w:hAnsi="Tahoma" w:cs="Tahoma"/>
          <w:sz w:val="24"/>
          <w:szCs w:val="24"/>
        </w:rPr>
      </w:pPr>
      <w:proofErr w:type="gramStart"/>
      <w:r w:rsidRPr="00696B23">
        <w:rPr>
          <w:rFonts w:ascii="Tahoma" w:hAnsi="Tahoma" w:cs="Tahoma"/>
          <w:sz w:val="24"/>
          <w:szCs w:val="24"/>
        </w:rPr>
        <w:t>DemikianKerangkaAcuanKerjainidisusunsebagaipedomanpelaksanaanKegiatan</w:t>
      </w:r>
      <w:r w:rsidR="00E5690E" w:rsidRPr="00696B23">
        <w:rPr>
          <w:rFonts w:ascii="Tahoma" w:hAnsi="Tahoma" w:cs="Tahoma"/>
          <w:sz w:val="24"/>
          <w:szCs w:val="24"/>
        </w:rPr>
        <w:t xml:space="preserve">Sinergitas Tim </w:t>
      </w:r>
      <w:proofErr w:type="spellStart"/>
      <w:r w:rsidR="00E5690E" w:rsidRPr="00696B23">
        <w:rPr>
          <w:rFonts w:ascii="Tahoma" w:hAnsi="Tahoma" w:cs="Tahoma"/>
          <w:sz w:val="24"/>
          <w:szCs w:val="24"/>
        </w:rPr>
        <w:t>EvaluasidanPengawasanRealisasi</w:t>
      </w:r>
      <w:proofErr w:type="spellEnd"/>
      <w:r w:rsidR="00E5690E" w:rsidRPr="00696B23">
        <w:rPr>
          <w:rFonts w:ascii="Tahoma" w:hAnsi="Tahoma" w:cs="Tahoma"/>
          <w:sz w:val="24"/>
          <w:szCs w:val="24"/>
        </w:rPr>
        <w:t xml:space="preserve"> APBD (TEPRA) </w:t>
      </w:r>
      <w:proofErr w:type="spellStart"/>
      <w:r w:rsidR="00E5690E" w:rsidRPr="00696B23">
        <w:rPr>
          <w:rFonts w:ascii="Tahoma" w:hAnsi="Tahoma" w:cs="Tahoma"/>
          <w:sz w:val="24"/>
          <w:szCs w:val="24"/>
        </w:rPr>
        <w:t>ProvinsiJawa</w:t>
      </w:r>
      <w:proofErr w:type="spellEnd"/>
      <w:r w:rsidR="00E5690E" w:rsidRPr="00696B23">
        <w:rPr>
          <w:rFonts w:ascii="Tahoma" w:hAnsi="Tahoma" w:cs="Tahoma"/>
          <w:sz w:val="24"/>
          <w:szCs w:val="24"/>
        </w:rPr>
        <w:t xml:space="preserve"> Tengah </w:t>
      </w:r>
      <w:proofErr w:type="spellStart"/>
      <w:r w:rsidR="00E5690E" w:rsidRPr="00696B23">
        <w:rPr>
          <w:rFonts w:ascii="Tahoma" w:hAnsi="Tahoma" w:cs="Tahoma"/>
          <w:sz w:val="24"/>
          <w:szCs w:val="24"/>
        </w:rPr>
        <w:t>danKabupaten</w:t>
      </w:r>
      <w:proofErr w:type="spellEnd"/>
      <w:r w:rsidR="00E5690E" w:rsidRPr="00696B23">
        <w:rPr>
          <w:rFonts w:ascii="Tahoma" w:hAnsi="Tahoma" w:cs="Tahoma"/>
          <w:sz w:val="24"/>
          <w:szCs w:val="24"/>
        </w:rPr>
        <w:t>/</w:t>
      </w:r>
      <w:proofErr w:type="spellStart"/>
      <w:r w:rsidR="00E5690E" w:rsidRPr="00696B23">
        <w:rPr>
          <w:rFonts w:ascii="Tahoma" w:hAnsi="Tahoma" w:cs="Tahoma"/>
          <w:sz w:val="24"/>
          <w:szCs w:val="24"/>
        </w:rPr>
        <w:t>Kota</w:t>
      </w:r>
      <w:r w:rsidRPr="00696B23">
        <w:rPr>
          <w:rFonts w:ascii="Tahoma" w:hAnsi="Tahoma" w:cs="Tahoma"/>
          <w:sz w:val="24"/>
          <w:szCs w:val="24"/>
        </w:rPr>
        <w:t>T.A</w:t>
      </w:r>
      <w:proofErr w:type="spellEnd"/>
      <w:r w:rsidRPr="00696B23">
        <w:rPr>
          <w:rFonts w:ascii="Tahoma" w:hAnsi="Tahoma" w:cs="Tahoma"/>
          <w:sz w:val="24"/>
          <w:szCs w:val="24"/>
        </w:rPr>
        <w:t>.</w:t>
      </w:r>
      <w:proofErr w:type="gramEnd"/>
      <w:r w:rsidRPr="00696B23">
        <w:rPr>
          <w:rFonts w:ascii="Tahoma" w:hAnsi="Tahoma" w:cs="Tahoma"/>
          <w:sz w:val="24"/>
          <w:szCs w:val="24"/>
        </w:rPr>
        <w:t xml:space="preserve"> 2019.</w:t>
      </w:r>
    </w:p>
    <w:p w:rsidR="001406AA" w:rsidRPr="00696B23" w:rsidRDefault="001406AA" w:rsidP="00696B23">
      <w:pPr>
        <w:spacing w:after="0" w:line="360" w:lineRule="auto"/>
        <w:ind w:left="4678"/>
        <w:jc w:val="both"/>
        <w:rPr>
          <w:rFonts w:ascii="Tahoma" w:hAnsi="Tahoma" w:cs="Tahoma"/>
          <w:color w:val="000000"/>
          <w:sz w:val="24"/>
          <w:szCs w:val="24"/>
        </w:rPr>
      </w:pPr>
    </w:p>
    <w:p w:rsidR="001406AA" w:rsidRPr="00696B23" w:rsidRDefault="001406AA" w:rsidP="00696B23">
      <w:pPr>
        <w:spacing w:after="0" w:line="360" w:lineRule="auto"/>
        <w:ind w:left="4678"/>
        <w:jc w:val="both"/>
        <w:rPr>
          <w:rFonts w:ascii="Tahoma" w:hAnsi="Tahoma" w:cs="Tahoma"/>
          <w:color w:val="000000"/>
          <w:sz w:val="24"/>
          <w:szCs w:val="24"/>
        </w:rPr>
      </w:pPr>
    </w:p>
    <w:p w:rsidR="001406AA" w:rsidRPr="00696B23" w:rsidRDefault="001406AA" w:rsidP="00696B23">
      <w:pPr>
        <w:spacing w:after="0" w:line="360" w:lineRule="auto"/>
        <w:ind w:left="3686"/>
        <w:jc w:val="center"/>
        <w:rPr>
          <w:rFonts w:ascii="Tahoma" w:hAnsi="Tahoma" w:cs="Tahoma"/>
          <w:b/>
          <w:sz w:val="24"/>
          <w:szCs w:val="24"/>
        </w:rPr>
      </w:pPr>
      <w:r w:rsidRPr="00696B23">
        <w:rPr>
          <w:rFonts w:ascii="Tahoma" w:hAnsi="Tahoma" w:cs="Tahoma"/>
          <w:b/>
          <w:sz w:val="24"/>
          <w:szCs w:val="24"/>
        </w:rPr>
        <w:t>KEPALA BIRO ADM. PEMBANGUNAN DAERAH</w:t>
      </w:r>
    </w:p>
    <w:p w:rsidR="001406AA" w:rsidRPr="00696B23" w:rsidRDefault="001406AA" w:rsidP="00696B23">
      <w:pPr>
        <w:spacing w:after="0" w:line="360" w:lineRule="auto"/>
        <w:ind w:left="3686"/>
        <w:jc w:val="center"/>
        <w:rPr>
          <w:rFonts w:ascii="Tahoma" w:hAnsi="Tahoma" w:cs="Tahoma"/>
          <w:sz w:val="24"/>
          <w:szCs w:val="24"/>
        </w:rPr>
      </w:pPr>
    </w:p>
    <w:p w:rsidR="001406AA" w:rsidRPr="00696B23" w:rsidRDefault="001406AA" w:rsidP="00696B23">
      <w:pPr>
        <w:spacing w:after="0" w:line="360" w:lineRule="auto"/>
        <w:ind w:left="3686"/>
        <w:jc w:val="center"/>
        <w:rPr>
          <w:rFonts w:ascii="Tahoma" w:hAnsi="Tahoma" w:cs="Tahoma"/>
          <w:sz w:val="24"/>
          <w:szCs w:val="24"/>
        </w:rPr>
      </w:pPr>
    </w:p>
    <w:p w:rsidR="00E57E49" w:rsidRPr="00696B23" w:rsidRDefault="00E57E49" w:rsidP="00696B23">
      <w:pPr>
        <w:spacing w:after="0" w:line="360" w:lineRule="auto"/>
        <w:ind w:left="3686"/>
        <w:jc w:val="center"/>
        <w:rPr>
          <w:rFonts w:ascii="Tahoma" w:hAnsi="Tahoma" w:cs="Tahoma"/>
          <w:sz w:val="24"/>
          <w:szCs w:val="24"/>
        </w:rPr>
      </w:pPr>
    </w:p>
    <w:p w:rsidR="001406AA" w:rsidRPr="00696B23" w:rsidRDefault="001406AA" w:rsidP="00696B23">
      <w:pPr>
        <w:spacing w:after="0" w:line="360" w:lineRule="auto"/>
        <w:ind w:left="3686"/>
        <w:jc w:val="center"/>
        <w:rPr>
          <w:rFonts w:ascii="Tahoma" w:hAnsi="Tahoma" w:cs="Tahoma"/>
          <w:b/>
          <w:sz w:val="24"/>
          <w:szCs w:val="24"/>
          <w:u w:val="single"/>
        </w:rPr>
      </w:pPr>
      <w:r w:rsidRPr="00696B23">
        <w:rPr>
          <w:rFonts w:ascii="Tahoma" w:hAnsi="Tahoma" w:cs="Tahoma"/>
          <w:b/>
          <w:sz w:val="24"/>
          <w:szCs w:val="24"/>
          <w:u w:val="single"/>
        </w:rPr>
        <w:t xml:space="preserve">Drs. TAVIP SUPRIYANTO, </w:t>
      </w:r>
      <w:proofErr w:type="spellStart"/>
      <w:r w:rsidRPr="00696B23">
        <w:rPr>
          <w:rFonts w:ascii="Tahoma" w:hAnsi="Tahoma" w:cs="Tahoma"/>
          <w:b/>
          <w:sz w:val="24"/>
          <w:szCs w:val="24"/>
          <w:u w:val="single"/>
        </w:rPr>
        <w:t>M.Si</w:t>
      </w:r>
      <w:proofErr w:type="spellEnd"/>
    </w:p>
    <w:p w:rsidR="001406AA" w:rsidRPr="00696B23" w:rsidRDefault="001406AA" w:rsidP="00696B23">
      <w:pPr>
        <w:spacing w:after="0" w:line="360" w:lineRule="auto"/>
        <w:ind w:left="3686"/>
        <w:jc w:val="center"/>
        <w:rPr>
          <w:rFonts w:ascii="Tahoma" w:hAnsi="Tahoma" w:cs="Tahoma"/>
          <w:sz w:val="24"/>
          <w:szCs w:val="24"/>
        </w:rPr>
      </w:pPr>
      <w:r w:rsidRPr="00696B23">
        <w:rPr>
          <w:rFonts w:ascii="Tahoma" w:hAnsi="Tahoma" w:cs="Tahoma"/>
          <w:sz w:val="24"/>
          <w:szCs w:val="24"/>
        </w:rPr>
        <w:t xml:space="preserve">Pembina </w:t>
      </w:r>
      <w:proofErr w:type="spellStart"/>
      <w:r w:rsidRPr="00696B23">
        <w:rPr>
          <w:rFonts w:ascii="Tahoma" w:hAnsi="Tahoma" w:cs="Tahoma"/>
          <w:sz w:val="24"/>
          <w:szCs w:val="24"/>
        </w:rPr>
        <w:t>UtamaMuda</w:t>
      </w:r>
      <w:proofErr w:type="spellEnd"/>
    </w:p>
    <w:p w:rsidR="001406AA" w:rsidRPr="00696B23" w:rsidRDefault="001406AA" w:rsidP="00696B23">
      <w:pPr>
        <w:spacing w:after="0" w:line="360" w:lineRule="auto"/>
        <w:ind w:left="3686"/>
        <w:jc w:val="center"/>
        <w:rPr>
          <w:rFonts w:ascii="Tahoma" w:hAnsi="Tahoma" w:cs="Tahoma"/>
          <w:sz w:val="24"/>
          <w:szCs w:val="24"/>
        </w:rPr>
      </w:pPr>
      <w:r w:rsidRPr="00696B23">
        <w:rPr>
          <w:rFonts w:ascii="Tahoma" w:hAnsi="Tahoma" w:cs="Tahoma"/>
          <w:sz w:val="24"/>
          <w:szCs w:val="24"/>
        </w:rPr>
        <w:t>NIP. 19641024 199203 1 009</w:t>
      </w:r>
    </w:p>
    <w:p w:rsidR="001406AA" w:rsidRPr="002C1416" w:rsidRDefault="001406AA" w:rsidP="002C1416">
      <w:pPr>
        <w:spacing w:after="0" w:line="360" w:lineRule="auto"/>
        <w:ind w:left="4111"/>
        <w:contextualSpacing/>
        <w:jc w:val="center"/>
        <w:rPr>
          <w:rFonts w:ascii="Tahoma" w:hAnsi="Tahoma" w:cs="Tahoma"/>
          <w:sz w:val="24"/>
          <w:szCs w:val="24"/>
        </w:rPr>
      </w:pPr>
    </w:p>
    <w:p w:rsidR="001406AA" w:rsidRPr="002C1416" w:rsidRDefault="001406AA" w:rsidP="001406AA">
      <w:pPr>
        <w:spacing w:line="240" w:lineRule="auto"/>
        <w:ind w:left="4111"/>
        <w:contextualSpacing/>
        <w:jc w:val="center"/>
        <w:rPr>
          <w:rFonts w:ascii="Tahoma" w:hAnsi="Tahoma" w:cs="Tahoma"/>
          <w:sz w:val="24"/>
          <w:szCs w:val="24"/>
        </w:rPr>
      </w:pPr>
    </w:p>
    <w:p w:rsidR="00E63AB5" w:rsidRPr="002C1416" w:rsidRDefault="00E63AB5" w:rsidP="00C5514F">
      <w:pPr>
        <w:pStyle w:val="ListParagraph"/>
        <w:spacing w:after="0" w:line="240" w:lineRule="auto"/>
        <w:ind w:left="426"/>
        <w:rPr>
          <w:rFonts w:ascii="Tahoma" w:hAnsi="Tahoma" w:cs="Tahoma"/>
          <w:b/>
          <w:sz w:val="24"/>
          <w:szCs w:val="24"/>
        </w:rPr>
      </w:pPr>
    </w:p>
    <w:p w:rsidR="00AD7CD8" w:rsidRPr="002C1416" w:rsidRDefault="00AD7CD8" w:rsidP="00933395">
      <w:pPr>
        <w:spacing w:after="0" w:line="240" w:lineRule="auto"/>
        <w:rPr>
          <w:rFonts w:ascii="Tahoma" w:hAnsi="Tahoma" w:cs="Tahoma"/>
          <w:b/>
          <w:sz w:val="24"/>
          <w:szCs w:val="24"/>
        </w:rPr>
      </w:pPr>
      <w:bookmarkStart w:id="0" w:name="_GoBack"/>
      <w:bookmarkEnd w:id="0"/>
    </w:p>
    <w:sectPr w:rsidR="00AD7CD8" w:rsidRPr="002C1416" w:rsidSect="00696B23">
      <w:pgSz w:w="12191" w:h="18711" w:code="10000"/>
      <w:pgMar w:top="1418" w:right="1418"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E50"/>
    <w:multiLevelType w:val="hybridMultilevel"/>
    <w:tmpl w:val="38DE07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5F12"/>
    <w:multiLevelType w:val="hybridMultilevel"/>
    <w:tmpl w:val="5BCAD6CA"/>
    <w:lvl w:ilvl="0" w:tplc="04210011">
      <w:start w:val="1"/>
      <w:numFmt w:val="decimal"/>
      <w:lvlText w:val="%1)"/>
      <w:lvlJc w:val="left"/>
      <w:pPr>
        <w:ind w:left="1437" w:hanging="360"/>
      </w:pPr>
      <w:rPr>
        <w:rFonts w:cs="Times New Roman"/>
      </w:rPr>
    </w:lvl>
    <w:lvl w:ilvl="1" w:tplc="04210003">
      <w:start w:val="1"/>
      <w:numFmt w:val="bullet"/>
      <w:lvlText w:val="o"/>
      <w:lvlJc w:val="left"/>
      <w:pPr>
        <w:ind w:left="2157" w:hanging="360"/>
      </w:pPr>
      <w:rPr>
        <w:rFonts w:ascii="Courier New" w:hAnsi="Courier New" w:cs="Times New Roman" w:hint="default"/>
      </w:rPr>
    </w:lvl>
    <w:lvl w:ilvl="2" w:tplc="04210005">
      <w:start w:val="1"/>
      <w:numFmt w:val="bullet"/>
      <w:lvlText w:val=""/>
      <w:lvlJc w:val="left"/>
      <w:pPr>
        <w:ind w:left="2877" w:hanging="360"/>
      </w:pPr>
      <w:rPr>
        <w:rFonts w:ascii="Wingdings" w:hAnsi="Wingdings" w:hint="default"/>
      </w:rPr>
    </w:lvl>
    <w:lvl w:ilvl="3" w:tplc="04210001">
      <w:start w:val="1"/>
      <w:numFmt w:val="bullet"/>
      <w:lvlText w:val=""/>
      <w:lvlJc w:val="left"/>
      <w:pPr>
        <w:ind w:left="3597" w:hanging="360"/>
      </w:pPr>
      <w:rPr>
        <w:rFonts w:ascii="Symbol" w:hAnsi="Symbol" w:hint="default"/>
      </w:rPr>
    </w:lvl>
    <w:lvl w:ilvl="4" w:tplc="04210003">
      <w:start w:val="1"/>
      <w:numFmt w:val="bullet"/>
      <w:lvlText w:val="o"/>
      <w:lvlJc w:val="left"/>
      <w:pPr>
        <w:ind w:left="4317" w:hanging="360"/>
      </w:pPr>
      <w:rPr>
        <w:rFonts w:ascii="Courier New" w:hAnsi="Courier New" w:cs="Times New Roman" w:hint="default"/>
      </w:rPr>
    </w:lvl>
    <w:lvl w:ilvl="5" w:tplc="04210005">
      <w:start w:val="1"/>
      <w:numFmt w:val="bullet"/>
      <w:lvlText w:val=""/>
      <w:lvlJc w:val="left"/>
      <w:pPr>
        <w:ind w:left="5037" w:hanging="360"/>
      </w:pPr>
      <w:rPr>
        <w:rFonts w:ascii="Wingdings" w:hAnsi="Wingdings" w:hint="default"/>
      </w:rPr>
    </w:lvl>
    <w:lvl w:ilvl="6" w:tplc="04210001">
      <w:start w:val="1"/>
      <w:numFmt w:val="bullet"/>
      <w:lvlText w:val=""/>
      <w:lvlJc w:val="left"/>
      <w:pPr>
        <w:ind w:left="5757" w:hanging="360"/>
      </w:pPr>
      <w:rPr>
        <w:rFonts w:ascii="Symbol" w:hAnsi="Symbol" w:hint="default"/>
      </w:rPr>
    </w:lvl>
    <w:lvl w:ilvl="7" w:tplc="04210003">
      <w:start w:val="1"/>
      <w:numFmt w:val="bullet"/>
      <w:lvlText w:val="o"/>
      <w:lvlJc w:val="left"/>
      <w:pPr>
        <w:ind w:left="6477" w:hanging="360"/>
      </w:pPr>
      <w:rPr>
        <w:rFonts w:ascii="Courier New" w:hAnsi="Courier New" w:cs="Times New Roman" w:hint="default"/>
      </w:rPr>
    </w:lvl>
    <w:lvl w:ilvl="8" w:tplc="04210005">
      <w:start w:val="1"/>
      <w:numFmt w:val="bullet"/>
      <w:lvlText w:val=""/>
      <w:lvlJc w:val="left"/>
      <w:pPr>
        <w:ind w:left="7197" w:hanging="360"/>
      </w:pPr>
      <w:rPr>
        <w:rFonts w:ascii="Wingdings" w:hAnsi="Wingdings" w:hint="default"/>
      </w:rPr>
    </w:lvl>
  </w:abstractNum>
  <w:abstractNum w:abstractNumId="2">
    <w:nsid w:val="0FCC2880"/>
    <w:multiLevelType w:val="hybridMultilevel"/>
    <w:tmpl w:val="8BF6F610"/>
    <w:lvl w:ilvl="0" w:tplc="8C6699BE">
      <w:start w:val="1"/>
      <w:numFmt w:val="decimal"/>
      <w:lvlText w:val="%1."/>
      <w:lvlJc w:val="left"/>
      <w:pPr>
        <w:ind w:left="714" w:hanging="360"/>
      </w:pPr>
      <w:rPr>
        <w:rFonts w:cs="Times New Roman" w:hint="default"/>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3">
    <w:nsid w:val="1290412E"/>
    <w:multiLevelType w:val="hybridMultilevel"/>
    <w:tmpl w:val="9F0C4126"/>
    <w:lvl w:ilvl="0" w:tplc="04210011">
      <w:start w:val="1"/>
      <w:numFmt w:val="decimal"/>
      <w:lvlText w:val="%1)"/>
      <w:lvlJc w:val="left"/>
      <w:pPr>
        <w:ind w:left="1437" w:hanging="360"/>
      </w:pPr>
      <w:rPr>
        <w:rFonts w:cs="Times New Roman"/>
      </w:rPr>
    </w:lvl>
    <w:lvl w:ilvl="1" w:tplc="04210019">
      <w:start w:val="1"/>
      <w:numFmt w:val="lowerLetter"/>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0421000F">
      <w:start w:val="1"/>
      <w:numFmt w:val="decimal"/>
      <w:lvlText w:val="%4."/>
      <w:lvlJc w:val="left"/>
      <w:pPr>
        <w:ind w:left="3597" w:hanging="360"/>
      </w:pPr>
      <w:rPr>
        <w:rFonts w:cs="Times New Roman"/>
      </w:rPr>
    </w:lvl>
    <w:lvl w:ilvl="4" w:tplc="04210019">
      <w:start w:val="1"/>
      <w:numFmt w:val="lowerLetter"/>
      <w:lvlText w:val="%5."/>
      <w:lvlJc w:val="left"/>
      <w:pPr>
        <w:ind w:left="4317" w:hanging="360"/>
      </w:pPr>
      <w:rPr>
        <w:rFonts w:cs="Times New Roman"/>
      </w:rPr>
    </w:lvl>
    <w:lvl w:ilvl="5" w:tplc="0421001B">
      <w:start w:val="1"/>
      <w:numFmt w:val="lowerRoman"/>
      <w:lvlText w:val="%6."/>
      <w:lvlJc w:val="right"/>
      <w:pPr>
        <w:ind w:left="5037" w:hanging="180"/>
      </w:pPr>
      <w:rPr>
        <w:rFonts w:cs="Times New Roman"/>
      </w:rPr>
    </w:lvl>
    <w:lvl w:ilvl="6" w:tplc="0421000F">
      <w:start w:val="1"/>
      <w:numFmt w:val="decimal"/>
      <w:lvlText w:val="%7."/>
      <w:lvlJc w:val="left"/>
      <w:pPr>
        <w:ind w:left="5757" w:hanging="360"/>
      </w:pPr>
      <w:rPr>
        <w:rFonts w:cs="Times New Roman"/>
      </w:rPr>
    </w:lvl>
    <w:lvl w:ilvl="7" w:tplc="04210019">
      <w:start w:val="1"/>
      <w:numFmt w:val="lowerLetter"/>
      <w:lvlText w:val="%8."/>
      <w:lvlJc w:val="left"/>
      <w:pPr>
        <w:ind w:left="6477" w:hanging="360"/>
      </w:pPr>
      <w:rPr>
        <w:rFonts w:cs="Times New Roman"/>
      </w:rPr>
    </w:lvl>
    <w:lvl w:ilvl="8" w:tplc="0421001B">
      <w:start w:val="1"/>
      <w:numFmt w:val="lowerRoman"/>
      <w:lvlText w:val="%9."/>
      <w:lvlJc w:val="right"/>
      <w:pPr>
        <w:ind w:left="7197" w:hanging="180"/>
      </w:pPr>
      <w:rPr>
        <w:rFonts w:cs="Times New Roman"/>
      </w:rPr>
    </w:lvl>
  </w:abstractNum>
  <w:abstractNum w:abstractNumId="4">
    <w:nsid w:val="1F3456FC"/>
    <w:multiLevelType w:val="hybridMultilevel"/>
    <w:tmpl w:val="7464B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07D81"/>
    <w:multiLevelType w:val="hybridMultilevel"/>
    <w:tmpl w:val="C9DCBADA"/>
    <w:lvl w:ilvl="0" w:tplc="C46CE888">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6">
    <w:nsid w:val="27D72B0C"/>
    <w:multiLevelType w:val="hybridMultilevel"/>
    <w:tmpl w:val="8BA83098"/>
    <w:lvl w:ilvl="0" w:tplc="8280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2056A"/>
    <w:multiLevelType w:val="hybridMultilevel"/>
    <w:tmpl w:val="D164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D3268"/>
    <w:multiLevelType w:val="hybridMultilevel"/>
    <w:tmpl w:val="BBF66836"/>
    <w:lvl w:ilvl="0" w:tplc="260849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7CA1172"/>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DED693C"/>
    <w:multiLevelType w:val="hybridMultilevel"/>
    <w:tmpl w:val="FBACB3AA"/>
    <w:lvl w:ilvl="0" w:tplc="07F21A4A">
      <w:start w:val="1"/>
      <w:numFmt w:val="upperLetter"/>
      <w:lvlText w:val="%1."/>
      <w:lvlJc w:val="left"/>
      <w:pPr>
        <w:tabs>
          <w:tab w:val="num" w:pos="360"/>
        </w:tabs>
        <w:ind w:left="360" w:hanging="360"/>
      </w:pPr>
      <w:rPr>
        <w:rFonts w:ascii="Tahoma" w:eastAsia="Calibri" w:hAnsi="Tahoma"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185094"/>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B39135B"/>
    <w:multiLevelType w:val="hybridMultilevel"/>
    <w:tmpl w:val="5EC4E1D8"/>
    <w:lvl w:ilvl="0" w:tplc="04210011">
      <w:start w:val="1"/>
      <w:numFmt w:val="decimal"/>
      <w:lvlText w:val="%1)"/>
      <w:lvlJc w:val="left"/>
      <w:pPr>
        <w:ind w:left="1437" w:hanging="360"/>
      </w:pPr>
      <w:rPr>
        <w:rFonts w:cs="Times New Roman"/>
      </w:rPr>
    </w:lvl>
    <w:lvl w:ilvl="1" w:tplc="04210019">
      <w:start w:val="1"/>
      <w:numFmt w:val="lowerLetter"/>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0421000F">
      <w:start w:val="1"/>
      <w:numFmt w:val="decimal"/>
      <w:lvlText w:val="%4."/>
      <w:lvlJc w:val="left"/>
      <w:pPr>
        <w:ind w:left="3597" w:hanging="360"/>
      </w:pPr>
      <w:rPr>
        <w:rFonts w:cs="Times New Roman"/>
      </w:rPr>
    </w:lvl>
    <w:lvl w:ilvl="4" w:tplc="04210019">
      <w:start w:val="1"/>
      <w:numFmt w:val="lowerLetter"/>
      <w:lvlText w:val="%5."/>
      <w:lvlJc w:val="left"/>
      <w:pPr>
        <w:ind w:left="4317" w:hanging="360"/>
      </w:pPr>
      <w:rPr>
        <w:rFonts w:cs="Times New Roman"/>
      </w:rPr>
    </w:lvl>
    <w:lvl w:ilvl="5" w:tplc="0421001B">
      <w:start w:val="1"/>
      <w:numFmt w:val="lowerRoman"/>
      <w:lvlText w:val="%6."/>
      <w:lvlJc w:val="right"/>
      <w:pPr>
        <w:ind w:left="5037" w:hanging="180"/>
      </w:pPr>
      <w:rPr>
        <w:rFonts w:cs="Times New Roman"/>
      </w:rPr>
    </w:lvl>
    <w:lvl w:ilvl="6" w:tplc="0421000F">
      <w:start w:val="1"/>
      <w:numFmt w:val="decimal"/>
      <w:lvlText w:val="%7."/>
      <w:lvlJc w:val="left"/>
      <w:pPr>
        <w:ind w:left="5757" w:hanging="360"/>
      </w:pPr>
      <w:rPr>
        <w:rFonts w:cs="Times New Roman"/>
      </w:rPr>
    </w:lvl>
    <w:lvl w:ilvl="7" w:tplc="04210019">
      <w:start w:val="1"/>
      <w:numFmt w:val="lowerLetter"/>
      <w:lvlText w:val="%8."/>
      <w:lvlJc w:val="left"/>
      <w:pPr>
        <w:ind w:left="6477" w:hanging="360"/>
      </w:pPr>
      <w:rPr>
        <w:rFonts w:cs="Times New Roman"/>
      </w:rPr>
    </w:lvl>
    <w:lvl w:ilvl="8" w:tplc="0421001B">
      <w:start w:val="1"/>
      <w:numFmt w:val="lowerRoman"/>
      <w:lvlText w:val="%9."/>
      <w:lvlJc w:val="right"/>
      <w:pPr>
        <w:ind w:left="7197" w:hanging="180"/>
      </w:pPr>
      <w:rPr>
        <w:rFonts w:cs="Times New Roman"/>
      </w:rPr>
    </w:lvl>
  </w:abstractNum>
  <w:abstractNum w:abstractNumId="13">
    <w:nsid w:val="52E43D66"/>
    <w:multiLevelType w:val="hybridMultilevel"/>
    <w:tmpl w:val="176AA642"/>
    <w:lvl w:ilvl="0" w:tplc="F2BCD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5C35A74"/>
    <w:multiLevelType w:val="hybridMultilevel"/>
    <w:tmpl w:val="4516CA6E"/>
    <w:lvl w:ilvl="0" w:tplc="9C609C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8324D07"/>
    <w:multiLevelType w:val="hybridMultilevel"/>
    <w:tmpl w:val="A574D9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F21B6"/>
    <w:multiLevelType w:val="hybridMultilevel"/>
    <w:tmpl w:val="FC02A6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157C6"/>
    <w:multiLevelType w:val="hybridMultilevel"/>
    <w:tmpl w:val="1E3A1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B42EF"/>
    <w:multiLevelType w:val="hybridMultilevel"/>
    <w:tmpl w:val="1A5A5372"/>
    <w:lvl w:ilvl="0" w:tplc="04210005">
      <w:start w:val="1"/>
      <w:numFmt w:val="bullet"/>
      <w:lvlText w:val=""/>
      <w:lvlJc w:val="left"/>
      <w:pPr>
        <w:ind w:left="2082" w:hanging="360"/>
      </w:pPr>
      <w:rPr>
        <w:rFonts w:ascii="Wingdings" w:hAnsi="Wingdings" w:hint="default"/>
      </w:rPr>
    </w:lvl>
    <w:lvl w:ilvl="1" w:tplc="04210003">
      <w:start w:val="1"/>
      <w:numFmt w:val="bullet"/>
      <w:lvlText w:val="o"/>
      <w:lvlJc w:val="left"/>
      <w:pPr>
        <w:ind w:left="2802" w:hanging="360"/>
      </w:pPr>
      <w:rPr>
        <w:rFonts w:ascii="Courier New" w:hAnsi="Courier New" w:cs="Times New Roman" w:hint="default"/>
      </w:rPr>
    </w:lvl>
    <w:lvl w:ilvl="2" w:tplc="04210005">
      <w:start w:val="1"/>
      <w:numFmt w:val="bullet"/>
      <w:lvlText w:val=""/>
      <w:lvlJc w:val="left"/>
      <w:pPr>
        <w:ind w:left="3522" w:hanging="360"/>
      </w:pPr>
      <w:rPr>
        <w:rFonts w:ascii="Wingdings" w:hAnsi="Wingdings" w:hint="default"/>
      </w:rPr>
    </w:lvl>
    <w:lvl w:ilvl="3" w:tplc="04210001">
      <w:start w:val="1"/>
      <w:numFmt w:val="bullet"/>
      <w:lvlText w:val=""/>
      <w:lvlJc w:val="left"/>
      <w:pPr>
        <w:ind w:left="4242" w:hanging="360"/>
      </w:pPr>
      <w:rPr>
        <w:rFonts w:ascii="Symbol" w:hAnsi="Symbol" w:hint="default"/>
      </w:rPr>
    </w:lvl>
    <w:lvl w:ilvl="4" w:tplc="04210003">
      <w:start w:val="1"/>
      <w:numFmt w:val="bullet"/>
      <w:lvlText w:val="o"/>
      <w:lvlJc w:val="left"/>
      <w:pPr>
        <w:ind w:left="4962" w:hanging="360"/>
      </w:pPr>
      <w:rPr>
        <w:rFonts w:ascii="Courier New" w:hAnsi="Courier New" w:cs="Times New Roman" w:hint="default"/>
      </w:rPr>
    </w:lvl>
    <w:lvl w:ilvl="5" w:tplc="04210005">
      <w:start w:val="1"/>
      <w:numFmt w:val="bullet"/>
      <w:lvlText w:val=""/>
      <w:lvlJc w:val="left"/>
      <w:pPr>
        <w:ind w:left="5682" w:hanging="360"/>
      </w:pPr>
      <w:rPr>
        <w:rFonts w:ascii="Wingdings" w:hAnsi="Wingdings" w:hint="default"/>
      </w:rPr>
    </w:lvl>
    <w:lvl w:ilvl="6" w:tplc="04210001">
      <w:start w:val="1"/>
      <w:numFmt w:val="bullet"/>
      <w:lvlText w:val=""/>
      <w:lvlJc w:val="left"/>
      <w:pPr>
        <w:ind w:left="6402" w:hanging="360"/>
      </w:pPr>
      <w:rPr>
        <w:rFonts w:ascii="Symbol" w:hAnsi="Symbol" w:hint="default"/>
      </w:rPr>
    </w:lvl>
    <w:lvl w:ilvl="7" w:tplc="04210003">
      <w:start w:val="1"/>
      <w:numFmt w:val="bullet"/>
      <w:lvlText w:val="o"/>
      <w:lvlJc w:val="left"/>
      <w:pPr>
        <w:ind w:left="7122" w:hanging="360"/>
      </w:pPr>
      <w:rPr>
        <w:rFonts w:ascii="Courier New" w:hAnsi="Courier New" w:cs="Times New Roman" w:hint="default"/>
      </w:rPr>
    </w:lvl>
    <w:lvl w:ilvl="8" w:tplc="04210005">
      <w:start w:val="1"/>
      <w:numFmt w:val="bullet"/>
      <w:lvlText w:val=""/>
      <w:lvlJc w:val="left"/>
      <w:pPr>
        <w:ind w:left="7842" w:hanging="360"/>
      </w:pPr>
      <w:rPr>
        <w:rFonts w:ascii="Wingdings" w:hAnsi="Wingdings" w:hint="default"/>
      </w:rPr>
    </w:lvl>
  </w:abstractNum>
  <w:abstractNum w:abstractNumId="19">
    <w:nsid w:val="728E107F"/>
    <w:multiLevelType w:val="hybridMultilevel"/>
    <w:tmpl w:val="4DD0BC24"/>
    <w:lvl w:ilvl="0" w:tplc="AC1AFD6A">
      <w:start w:val="1"/>
      <w:numFmt w:val="decimal"/>
      <w:lvlText w:val="%1."/>
      <w:lvlJc w:val="left"/>
      <w:pPr>
        <w:ind w:left="1011" w:hanging="58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AE16AD2"/>
    <w:multiLevelType w:val="hybridMultilevel"/>
    <w:tmpl w:val="6C9A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6"/>
  </w:num>
  <w:num w:numId="5">
    <w:abstractNumId w:val="10"/>
  </w:num>
  <w:num w:numId="6">
    <w:abstractNumId w:val="19"/>
  </w:num>
  <w:num w:numId="7">
    <w:abstractNumId w:val="8"/>
  </w:num>
  <w:num w:numId="8">
    <w:abstractNumId w:val="11"/>
  </w:num>
  <w:num w:numId="9">
    <w:abstractNumId w:val="9"/>
  </w:num>
  <w:num w:numId="10">
    <w:abstractNumId w:val="13"/>
  </w:num>
  <w:num w:numId="11">
    <w:abstractNumId w:val="14"/>
  </w:num>
  <w:num w:numId="12">
    <w:abstractNumId w:val="2"/>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0327D"/>
    <w:rsid w:val="000451FA"/>
    <w:rsid w:val="000C464D"/>
    <w:rsid w:val="000E3338"/>
    <w:rsid w:val="001406AA"/>
    <w:rsid w:val="001648EE"/>
    <w:rsid w:val="001A6E01"/>
    <w:rsid w:val="001F2368"/>
    <w:rsid w:val="00236276"/>
    <w:rsid w:val="002C1416"/>
    <w:rsid w:val="002E609B"/>
    <w:rsid w:val="0030327D"/>
    <w:rsid w:val="003070B8"/>
    <w:rsid w:val="00316B75"/>
    <w:rsid w:val="00422716"/>
    <w:rsid w:val="004B368C"/>
    <w:rsid w:val="004F7A56"/>
    <w:rsid w:val="005A6748"/>
    <w:rsid w:val="00696B23"/>
    <w:rsid w:val="00753107"/>
    <w:rsid w:val="007C6E44"/>
    <w:rsid w:val="00863C68"/>
    <w:rsid w:val="00866DC5"/>
    <w:rsid w:val="00871027"/>
    <w:rsid w:val="00933395"/>
    <w:rsid w:val="00966901"/>
    <w:rsid w:val="009C0827"/>
    <w:rsid w:val="00AD7CD8"/>
    <w:rsid w:val="00B06997"/>
    <w:rsid w:val="00B365C9"/>
    <w:rsid w:val="00B9159C"/>
    <w:rsid w:val="00BA4443"/>
    <w:rsid w:val="00BD52D3"/>
    <w:rsid w:val="00C5514F"/>
    <w:rsid w:val="00C87FE3"/>
    <w:rsid w:val="00D537DB"/>
    <w:rsid w:val="00D778B6"/>
    <w:rsid w:val="00DE4DE6"/>
    <w:rsid w:val="00E057B1"/>
    <w:rsid w:val="00E5119A"/>
    <w:rsid w:val="00E5690E"/>
    <w:rsid w:val="00E57E49"/>
    <w:rsid w:val="00E63AB5"/>
    <w:rsid w:val="00ED3299"/>
    <w:rsid w:val="00F635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TABEL,kepala,ListKebijakan"/>
    <w:basedOn w:val="Normal"/>
    <w:link w:val="ListParagraphChar"/>
    <w:uiPriority w:val="34"/>
    <w:qFormat/>
    <w:rsid w:val="00E63AB5"/>
    <w:pPr>
      <w:ind w:left="720"/>
      <w:contextualSpacing/>
    </w:pPr>
  </w:style>
  <w:style w:type="character" w:customStyle="1" w:styleId="ListParagraphChar">
    <w:name w:val="List Paragraph Char"/>
    <w:aliases w:val="SUB BAB2 Char,TABEL Char,kepala Char,ListKebijakan Char"/>
    <w:link w:val="ListParagraph"/>
    <w:uiPriority w:val="34"/>
    <w:rsid w:val="00E63AB5"/>
  </w:style>
  <w:style w:type="paragraph" w:customStyle="1" w:styleId="Heading">
    <w:name w:val="Heading"/>
    <w:basedOn w:val="Normal"/>
    <w:next w:val="BodyText"/>
    <w:uiPriority w:val="99"/>
    <w:rsid w:val="000E3338"/>
    <w:pPr>
      <w:keepNext/>
      <w:widowControl w:val="0"/>
      <w:autoSpaceDN w:val="0"/>
      <w:adjustRightInd w:val="0"/>
      <w:spacing w:before="240" w:after="120" w:line="240" w:lineRule="auto"/>
    </w:pPr>
    <w:rPr>
      <w:rFonts w:ascii="Liberation Sans" w:eastAsia="Times New Roman" w:hAnsi="Liberation Sans" w:cs="Liberation Sans"/>
      <w:sz w:val="28"/>
      <w:szCs w:val="28"/>
    </w:rPr>
  </w:style>
  <w:style w:type="paragraph" w:styleId="BodyText">
    <w:name w:val="Body Text"/>
    <w:basedOn w:val="Normal"/>
    <w:link w:val="BodyTextChar"/>
    <w:uiPriority w:val="99"/>
    <w:semiHidden/>
    <w:unhideWhenUsed/>
    <w:rsid w:val="000E3338"/>
    <w:pPr>
      <w:spacing w:after="120"/>
    </w:pPr>
  </w:style>
  <w:style w:type="character" w:customStyle="1" w:styleId="BodyTextChar">
    <w:name w:val="Body Text Char"/>
    <w:basedOn w:val="DefaultParagraphFont"/>
    <w:link w:val="BodyText"/>
    <w:uiPriority w:val="99"/>
    <w:semiHidden/>
    <w:rsid w:val="000E3338"/>
  </w:style>
  <w:style w:type="character" w:styleId="Hyperlink">
    <w:name w:val="Hyperlink"/>
    <w:basedOn w:val="DefaultParagraphFont"/>
    <w:uiPriority w:val="99"/>
    <w:semiHidden/>
    <w:unhideWhenUsed/>
    <w:rsid w:val="00E5119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TABEL,kepala,ListKebijakan"/>
    <w:basedOn w:val="Normal"/>
    <w:link w:val="ListParagraphChar"/>
    <w:uiPriority w:val="34"/>
    <w:qFormat/>
    <w:rsid w:val="00E63AB5"/>
    <w:pPr>
      <w:ind w:left="720"/>
      <w:contextualSpacing/>
    </w:pPr>
  </w:style>
  <w:style w:type="character" w:customStyle="1" w:styleId="ListParagraphChar">
    <w:name w:val="List Paragraph Char"/>
    <w:aliases w:val="SUB BAB2 Char,TABEL Char,kepala Char,ListKebijakan Char"/>
    <w:link w:val="ListParagraph"/>
    <w:uiPriority w:val="34"/>
    <w:rsid w:val="00E63AB5"/>
  </w:style>
  <w:style w:type="paragraph" w:customStyle="1" w:styleId="Heading">
    <w:name w:val="Heading"/>
    <w:basedOn w:val="Normal"/>
    <w:next w:val="BodyText"/>
    <w:uiPriority w:val="99"/>
    <w:rsid w:val="000E3338"/>
    <w:pPr>
      <w:keepNext/>
      <w:widowControl w:val="0"/>
      <w:autoSpaceDN w:val="0"/>
      <w:adjustRightInd w:val="0"/>
      <w:spacing w:before="240" w:after="120" w:line="240" w:lineRule="auto"/>
    </w:pPr>
    <w:rPr>
      <w:rFonts w:ascii="Liberation Sans" w:eastAsia="Times New Roman" w:hAnsi="Liberation Sans" w:cs="Liberation Sans"/>
      <w:sz w:val="28"/>
      <w:szCs w:val="28"/>
    </w:rPr>
  </w:style>
  <w:style w:type="paragraph" w:styleId="BodyText">
    <w:name w:val="Body Text"/>
    <w:basedOn w:val="Normal"/>
    <w:link w:val="BodyTextChar"/>
    <w:uiPriority w:val="99"/>
    <w:semiHidden/>
    <w:unhideWhenUsed/>
    <w:rsid w:val="000E3338"/>
    <w:pPr>
      <w:spacing w:after="120"/>
    </w:pPr>
  </w:style>
  <w:style w:type="character" w:customStyle="1" w:styleId="BodyTextChar">
    <w:name w:val="Body Text Char"/>
    <w:basedOn w:val="DefaultParagraphFont"/>
    <w:link w:val="BodyText"/>
    <w:uiPriority w:val="99"/>
    <w:semiHidden/>
    <w:rsid w:val="000E3338"/>
  </w:style>
  <w:style w:type="character" w:styleId="Hyperlink">
    <w:name w:val="Hyperlink"/>
    <w:basedOn w:val="DefaultParagraphFont"/>
    <w:uiPriority w:val="99"/>
    <w:semiHidden/>
    <w:unhideWhenUsed/>
    <w:rsid w:val="00E5119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676230135">
      <w:bodyDiv w:val="1"/>
      <w:marLeft w:val="0"/>
      <w:marRight w:val="0"/>
      <w:marTop w:val="0"/>
      <w:marBottom w:val="0"/>
      <w:divBdr>
        <w:top w:val="none" w:sz="0" w:space="0" w:color="auto"/>
        <w:left w:val="none" w:sz="0" w:space="0" w:color="auto"/>
        <w:bottom w:val="none" w:sz="0" w:space="0" w:color="auto"/>
        <w:right w:val="none" w:sz="0" w:space="0" w:color="auto"/>
      </w:divBdr>
    </w:div>
    <w:div w:id="890460469">
      <w:bodyDiv w:val="1"/>
      <w:marLeft w:val="0"/>
      <w:marRight w:val="0"/>
      <w:marTop w:val="0"/>
      <w:marBottom w:val="0"/>
      <w:divBdr>
        <w:top w:val="none" w:sz="0" w:space="0" w:color="auto"/>
        <w:left w:val="none" w:sz="0" w:space="0" w:color="auto"/>
        <w:bottom w:val="none" w:sz="0" w:space="0" w:color="auto"/>
        <w:right w:val="none" w:sz="0" w:space="0" w:color="auto"/>
      </w:divBdr>
    </w:div>
    <w:div w:id="990912602">
      <w:bodyDiv w:val="1"/>
      <w:marLeft w:val="0"/>
      <w:marRight w:val="0"/>
      <w:marTop w:val="0"/>
      <w:marBottom w:val="0"/>
      <w:divBdr>
        <w:top w:val="none" w:sz="0" w:space="0" w:color="auto"/>
        <w:left w:val="none" w:sz="0" w:space="0" w:color="auto"/>
        <w:bottom w:val="none" w:sz="0" w:space="0" w:color="auto"/>
        <w:right w:val="none" w:sz="0" w:space="0" w:color="auto"/>
      </w:divBdr>
    </w:div>
    <w:div w:id="1065713567">
      <w:bodyDiv w:val="1"/>
      <w:marLeft w:val="0"/>
      <w:marRight w:val="0"/>
      <w:marTop w:val="0"/>
      <w:marBottom w:val="0"/>
      <w:divBdr>
        <w:top w:val="none" w:sz="0" w:space="0" w:color="auto"/>
        <w:left w:val="none" w:sz="0" w:space="0" w:color="auto"/>
        <w:bottom w:val="none" w:sz="0" w:space="0" w:color="auto"/>
        <w:right w:val="none" w:sz="0" w:space="0" w:color="auto"/>
      </w:divBdr>
    </w:div>
    <w:div w:id="15644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bangda</cp:lastModifiedBy>
  <cp:revision>7</cp:revision>
  <cp:lastPrinted>2018-03-26T02:09:00Z</cp:lastPrinted>
  <dcterms:created xsi:type="dcterms:W3CDTF">2018-03-26T02:15:00Z</dcterms:created>
  <dcterms:modified xsi:type="dcterms:W3CDTF">2019-03-26T03:51:00Z</dcterms:modified>
</cp:coreProperties>
</file>